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C4B5D" w14:textId="12F0B039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CB462A">
        <w:rPr>
          <w:szCs w:val="24"/>
        </w:rPr>
        <w:t>7677</w:t>
      </w:r>
    </w:p>
    <w:p w14:paraId="0A94070E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6BDF5683" w14:textId="77777777" w:rsidR="008A22CF" w:rsidRPr="008C6A5E" w:rsidRDefault="008A22CF" w:rsidP="008A22CF">
      <w:pPr>
        <w:pStyle w:val="3GPPHeader"/>
      </w:pPr>
    </w:p>
    <w:p w14:paraId="7206C2CB" w14:textId="5F615D49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CB462A">
        <w:rPr>
          <w:sz w:val="22"/>
        </w:rPr>
        <w:t>8.25.3.1</w:t>
      </w:r>
    </w:p>
    <w:p w14:paraId="086BD279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2B760EA7" w14:textId="35712214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37364D">
        <w:rPr>
          <w:sz w:val="22"/>
        </w:rPr>
        <w:t xml:space="preserve">CRS muting impact for UE </w:t>
      </w:r>
      <w:r w:rsidR="002F0D4A">
        <w:rPr>
          <w:sz w:val="22"/>
        </w:rPr>
        <w:t xml:space="preserve">demodulation </w:t>
      </w:r>
      <w:r w:rsidR="0037364D">
        <w:rPr>
          <w:sz w:val="22"/>
        </w:rPr>
        <w:t>performance</w:t>
      </w:r>
    </w:p>
    <w:p w14:paraId="6B1CD3F6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4BFC8684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31C1636D" w14:textId="2BBABF25" w:rsidR="00C41C4D" w:rsidRDefault="00561BBD" w:rsidP="002C0F91">
      <w:r>
        <w:t>RAN1 are going to introduce capability signaling for support for CRS muting out</w:t>
      </w:r>
      <w:r w:rsidR="0012519F">
        <w:t>side BL UE narrowband/wideband, and ha</w:t>
      </w:r>
      <w:r w:rsidR="00C63A22">
        <w:t xml:space="preserve">ve sent LS </w:t>
      </w:r>
      <w:r w:rsidR="00B413BD">
        <w:fldChar w:fldCharType="begin"/>
      </w:r>
      <w:r w:rsidR="00B413BD">
        <w:instrText xml:space="preserve"> REF _Ref487806188 \r \h </w:instrText>
      </w:r>
      <w:r w:rsidR="00B413BD">
        <w:fldChar w:fldCharType="separate"/>
      </w:r>
      <w:r w:rsidR="004857FF">
        <w:t>[1]</w:t>
      </w:r>
      <w:r w:rsidR="00B413BD">
        <w:fldChar w:fldCharType="end"/>
      </w:r>
      <w:r w:rsidR="00B413BD">
        <w:t xml:space="preserve"> </w:t>
      </w:r>
      <w:r w:rsidR="00C63A22">
        <w:t xml:space="preserve">to RAN4 to ask </w:t>
      </w:r>
      <w:r w:rsidR="00C41C4D">
        <w:t>the:</w:t>
      </w:r>
    </w:p>
    <w:p w14:paraId="63100E88" w14:textId="77777777" w:rsidR="00C41C4D" w:rsidRDefault="00242186" w:rsidP="00242186">
      <w:pPr>
        <w:pStyle w:val="ListParagraph"/>
        <w:numPr>
          <w:ilvl w:val="0"/>
          <w:numId w:val="4"/>
        </w:numPr>
      </w:pPr>
      <w:r>
        <w:t>Minimum amount(s) of CRS</w:t>
      </w:r>
    </w:p>
    <w:p w14:paraId="7A0A719C" w14:textId="77777777" w:rsidR="00242186" w:rsidRDefault="00242186" w:rsidP="00242186">
      <w:pPr>
        <w:pStyle w:val="ListParagraph"/>
        <w:numPr>
          <w:ilvl w:val="0"/>
          <w:numId w:val="4"/>
        </w:numPr>
      </w:pPr>
      <w:r>
        <w:t>Value(s) of X corresponding to number of PRBs outside the narrowband/wideband used by BL UEs for CRS.</w:t>
      </w:r>
    </w:p>
    <w:p w14:paraId="7DB577B0" w14:textId="1D9BF17C" w:rsidR="00242186" w:rsidRDefault="005855F5" w:rsidP="00242186">
      <w:r>
        <w:t xml:space="preserve">The idea of the CRS muting in Rel-15 eFeMTC WI is to turn off </w:t>
      </w:r>
      <w:r w:rsidR="00AB6BB4">
        <w:t xml:space="preserve">the </w:t>
      </w:r>
      <w:r>
        <w:t xml:space="preserve">CRS transmission on RPBs which is not used </w:t>
      </w:r>
      <w:r w:rsidR="00A4144A">
        <w:t xml:space="preserve">by </w:t>
      </w:r>
      <w:r>
        <w:t xml:space="preserve">BL UEs. RAN1 is asking the amount(s) of CRS the network can turn off where the legacy Rel-13/Rel-14 BL UEs can keep the same reception performance. </w:t>
      </w:r>
      <w:r w:rsidR="00242186">
        <w:t>This contribution discuss</w:t>
      </w:r>
      <w:r w:rsidR="00660D46">
        <w:t>es</w:t>
      </w:r>
      <w:r w:rsidR="00242186">
        <w:t xml:space="preserve"> the amount of CRS from </w:t>
      </w:r>
      <w:r w:rsidR="00AB6BB4">
        <w:t xml:space="preserve">the </w:t>
      </w:r>
      <w:r w:rsidR="00242186">
        <w:t xml:space="preserve">demodulation performance point of view. </w:t>
      </w:r>
    </w:p>
    <w:p w14:paraId="35BD8B42" w14:textId="77777777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EB5D8C">
        <w:rPr>
          <w:lang w:val="en-US"/>
        </w:rPr>
        <w:t>Discussion</w:t>
      </w:r>
    </w:p>
    <w:p w14:paraId="4394213E" w14:textId="158670B9" w:rsidR="00195EC3" w:rsidRDefault="00737E56" w:rsidP="00DB553D">
      <w:bookmarkStart w:id="3" w:name="_Ref352176984"/>
      <w:r>
        <w:t xml:space="preserve">UE uses CRS not only for the channel estimation for </w:t>
      </w:r>
      <w:r w:rsidR="00DD107A">
        <w:t>the</w:t>
      </w:r>
      <w:r>
        <w:t xml:space="preserve"> demodulation</w:t>
      </w:r>
      <w:r w:rsidR="00DD107A">
        <w:t xml:space="preserve"> of PDSCH</w:t>
      </w:r>
      <w:r>
        <w:t>, but also</w:t>
      </w:r>
      <w:r w:rsidR="00DD107A">
        <w:t xml:space="preserve"> </w:t>
      </w:r>
      <w:r>
        <w:t xml:space="preserve">for </w:t>
      </w:r>
      <w:r w:rsidR="00DD107A">
        <w:t xml:space="preserve">the several purposes such as the </w:t>
      </w:r>
      <w:r>
        <w:t>channel measurement</w:t>
      </w:r>
      <w:r w:rsidR="00DD107A">
        <w:t>s</w:t>
      </w:r>
      <w:r>
        <w:t xml:space="preserve"> (Doppler estimation, channel dispersion estimation, etc</w:t>
      </w:r>
      <w:r w:rsidR="00865FD5">
        <w:t>.</w:t>
      </w:r>
      <w:r>
        <w:t>), RSRP measurement</w:t>
      </w:r>
      <w:r w:rsidR="00DD107A">
        <w:t>s</w:t>
      </w:r>
      <w:r>
        <w:t xml:space="preserve">, time/frequency tracking, </w:t>
      </w:r>
      <w:r w:rsidR="007E4442">
        <w:t xml:space="preserve">AGC, </w:t>
      </w:r>
      <w:r>
        <w:t>CQI</w:t>
      </w:r>
      <w:r w:rsidR="00FE3C3C">
        <w:t>/PMI</w:t>
      </w:r>
      <w:r>
        <w:t xml:space="preserve"> estimation, and SNR </w:t>
      </w:r>
      <w:r w:rsidR="007E4442">
        <w:t>estimation, etc.</w:t>
      </w:r>
    </w:p>
    <w:p w14:paraId="24CC1F31" w14:textId="5BDADAA2" w:rsidR="00261991" w:rsidRDefault="00E04BF3" w:rsidP="00DB553D">
      <w:r>
        <w:t xml:space="preserve">According to </w:t>
      </w:r>
      <w:r w:rsidR="009F3E12">
        <w:t>TS36.306</w:t>
      </w:r>
      <w:r>
        <w:t xml:space="preserve">, </w:t>
      </w:r>
      <w:r w:rsidR="007404C1">
        <w:t>the maximum UE channel bandwidth</w:t>
      </w:r>
      <w:r w:rsidR="00964FAC">
        <w:t>s</w:t>
      </w:r>
      <w:r w:rsidR="007404C1">
        <w:t xml:space="preserve"> for UE</w:t>
      </w:r>
      <w:r w:rsidR="00964FAC">
        <w:t xml:space="preserve"> DL</w:t>
      </w:r>
      <w:r w:rsidR="007404C1">
        <w:t xml:space="preserve"> category M1 </w:t>
      </w:r>
      <w:r w:rsidR="00964FAC">
        <w:t xml:space="preserve">and M2 are 1.4MHz and 5MHz, respectively. </w:t>
      </w:r>
      <w:r w:rsidR="00261991">
        <w:t xml:space="preserve">This means we </w:t>
      </w:r>
      <w:r w:rsidR="000579EF">
        <w:t>can</w:t>
      </w:r>
      <w:r w:rsidR="00261991">
        <w:t xml:space="preserve"> assume Cat-M1 UE can receive </w:t>
      </w:r>
      <w:r w:rsidR="000579EF">
        <w:t xml:space="preserve">up to </w:t>
      </w:r>
      <w:r w:rsidR="00261991">
        <w:t xml:space="preserve">1.4MHz </w:t>
      </w:r>
      <w:r w:rsidR="000579EF">
        <w:t>(6 PRBs</w:t>
      </w:r>
      <w:r w:rsidR="00BD5F1B">
        <w:t xml:space="preserve"> or narrowband</w:t>
      </w:r>
      <w:r w:rsidR="000579EF">
        <w:t xml:space="preserve">) </w:t>
      </w:r>
      <w:r w:rsidR="00261991">
        <w:t>and Cat-M2 can receive</w:t>
      </w:r>
      <w:r w:rsidR="000579EF">
        <w:t xml:space="preserve"> up to 5MHz (</w:t>
      </w:r>
      <w:r w:rsidR="0097714A">
        <w:t>24</w:t>
      </w:r>
      <w:r w:rsidR="000579EF">
        <w:t xml:space="preserve"> RPBs</w:t>
      </w:r>
      <w:r w:rsidR="003D0067">
        <w:t xml:space="preserve"> or wideband</w:t>
      </w:r>
      <w:r w:rsidR="000579EF">
        <w:t xml:space="preserve">). </w:t>
      </w:r>
      <w:r w:rsidR="00C020C7">
        <w:t>Moreover</w:t>
      </w:r>
      <w:r w:rsidR="00BD5F1B">
        <w:t>,</w:t>
      </w:r>
      <w:r w:rsidR="00C020C7">
        <w:t xml:space="preserve"> </w:t>
      </w:r>
      <w:r w:rsidR="00737255">
        <w:t xml:space="preserve">when </w:t>
      </w:r>
      <w:r w:rsidR="00C90EA7">
        <w:t xml:space="preserve">the </w:t>
      </w:r>
      <w:r w:rsidR="00737255">
        <w:t>BL UE do not receive PDSCH, UE are suppos</w:t>
      </w:r>
      <w:r w:rsidR="0039328A">
        <w:t xml:space="preserve">ed to monitor MPDCCH or </w:t>
      </w:r>
      <w:r w:rsidR="00A4144A">
        <w:t>PBCH/PSS/SSS.</w:t>
      </w:r>
      <w:r w:rsidR="00737255">
        <w:t xml:space="preserve"> </w:t>
      </w:r>
      <w:r w:rsidR="00A4144A">
        <w:t>T</w:t>
      </w:r>
      <w:r w:rsidR="00C90EA7">
        <w:t xml:space="preserve">hose </w:t>
      </w:r>
      <w:r w:rsidR="00737255">
        <w:t xml:space="preserve">channels and signals </w:t>
      </w:r>
      <w:r w:rsidR="00A4144A">
        <w:t xml:space="preserve">are transmitted with </w:t>
      </w:r>
      <w:r w:rsidR="00737255">
        <w:t xml:space="preserve">up to 6RPB. </w:t>
      </w:r>
      <w:r w:rsidR="00BD5F1B">
        <w:t xml:space="preserve">Therefore, it is straightforward to assume </w:t>
      </w:r>
      <w:r w:rsidR="009A040F">
        <w:t xml:space="preserve">BL UE </w:t>
      </w:r>
      <w:r w:rsidR="00A4144A">
        <w:t xml:space="preserve">only need to receive </w:t>
      </w:r>
      <w:r w:rsidR="00C90EA7">
        <w:t>CRS on one narrowband</w:t>
      </w:r>
      <w:r w:rsidR="00A4144A">
        <w:t xml:space="preserve"> (6PRB)</w:t>
      </w:r>
      <w:r w:rsidR="00C90EA7">
        <w:t xml:space="preserve"> when </w:t>
      </w:r>
      <w:r w:rsidR="002813A3">
        <w:t xml:space="preserve">the </w:t>
      </w:r>
      <w:r w:rsidR="00C90EA7">
        <w:t>UE does not receive P</w:t>
      </w:r>
      <w:r w:rsidR="00865FD5">
        <w:t xml:space="preserve">DSCH. </w:t>
      </w:r>
    </w:p>
    <w:p w14:paraId="45D56235" w14:textId="4868A575" w:rsidR="00A225F2" w:rsidRDefault="004E26DB" w:rsidP="00B870D4">
      <w:r>
        <w:t xml:space="preserve">We assume </w:t>
      </w:r>
      <w:r w:rsidR="00076349">
        <w:t xml:space="preserve">the </w:t>
      </w:r>
      <w:r>
        <w:t xml:space="preserve">BL UE usually monitor MPDCCH </w:t>
      </w:r>
      <w:r w:rsidR="00B870D4">
        <w:t xml:space="preserve">for paging, RAR, and DCI reception. </w:t>
      </w:r>
      <w:r>
        <w:t xml:space="preserve">Although MPDCCH demodulation is assumed to use </w:t>
      </w:r>
      <w:r w:rsidR="00B870D4">
        <w:t xml:space="preserve">DMRS for channel estimation, we think </w:t>
      </w:r>
      <w:r w:rsidR="00076349">
        <w:t xml:space="preserve">the </w:t>
      </w:r>
      <w:r w:rsidR="00B870D4">
        <w:t xml:space="preserve">BL UE also use CRS for other purpose such as channel measurement or time/frequency tracking. </w:t>
      </w:r>
    </w:p>
    <w:p w14:paraId="26256911" w14:textId="60B1678A" w:rsidR="00787815" w:rsidRDefault="00592319" w:rsidP="00DB553D">
      <w:r>
        <w:t xml:space="preserve">When PDSCH is transmitted to </w:t>
      </w:r>
      <w:r w:rsidR="002813A3">
        <w:t xml:space="preserve">the </w:t>
      </w:r>
      <w:r>
        <w:t>BL UE, BS should transmit CRS on</w:t>
      </w:r>
      <w:r w:rsidR="00C73FAD">
        <w:t xml:space="preserve"> </w:t>
      </w:r>
      <w:r w:rsidR="00A14F6C">
        <w:t>narrowband</w:t>
      </w:r>
      <w:r w:rsidR="000C10CF">
        <w:t>/wideband</w:t>
      </w:r>
      <w:r w:rsidR="00A14F6C">
        <w:t xml:space="preserve"> depending on the RRC parameters </w:t>
      </w:r>
      <w:r w:rsidR="00A14F6C" w:rsidRPr="00A14F6C">
        <w:rPr>
          <w:i/>
        </w:rPr>
        <w:t>ce-pdsch-maxBandwidth-config</w:t>
      </w:r>
      <w:r w:rsidR="00A14F6C">
        <w:t xml:space="preserve"> and </w:t>
      </w:r>
      <w:r w:rsidR="00A14F6C" w:rsidRPr="00A14F6C">
        <w:rPr>
          <w:i/>
        </w:rPr>
        <w:t>mpdcch-PDSCH-MaxBandwidth-SC-MTCH</w:t>
      </w:r>
      <w:r w:rsidR="00A14F6C">
        <w:t xml:space="preserve">. </w:t>
      </w:r>
    </w:p>
    <w:p w14:paraId="043C748A" w14:textId="77777777" w:rsidR="00BF7FB0" w:rsidRDefault="00B077DB" w:rsidP="00DB553D">
      <w:r w:rsidRPr="00B077DB">
        <w:rPr>
          <w:noProof/>
        </w:rPr>
        <w:lastRenderedPageBreak/>
        <w:drawing>
          <wp:inline distT="0" distB="0" distL="0" distR="0" wp14:anchorId="2B92D9E4" wp14:editId="7CA10973">
            <wp:extent cx="6120765" cy="24752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F90ED" w14:textId="4EE74626" w:rsidR="00B077DB" w:rsidRDefault="00B077DB" w:rsidP="00B077DB">
      <w:pPr>
        <w:pStyle w:val="Caption"/>
      </w:pPr>
      <w:bookmarkStart w:id="4" w:name="_Ref487818150"/>
      <w:r>
        <w:t xml:space="preserve">Figure </w:t>
      </w:r>
      <w:r w:rsidR="00AE00E7">
        <w:fldChar w:fldCharType="begin"/>
      </w:r>
      <w:r w:rsidR="00AE00E7">
        <w:instrText xml:space="preserve"> SEQ Figure \* ARABIC </w:instrText>
      </w:r>
      <w:r w:rsidR="00AE00E7">
        <w:fldChar w:fldCharType="separate"/>
      </w:r>
      <w:r w:rsidR="004857FF">
        <w:rPr>
          <w:noProof/>
        </w:rPr>
        <w:t>1</w:t>
      </w:r>
      <w:r w:rsidR="00AE00E7">
        <w:rPr>
          <w:noProof/>
        </w:rPr>
        <w:fldChar w:fldCharType="end"/>
      </w:r>
      <w:bookmarkEnd w:id="4"/>
      <w:r>
        <w:tab/>
        <w:t xml:space="preserve">Example of MPDCCH/PDSCH transmission scheduling. </w:t>
      </w:r>
    </w:p>
    <w:p w14:paraId="1ED515DA" w14:textId="0A5E6B42" w:rsidR="00766EB9" w:rsidRDefault="00766EB9" w:rsidP="00766EB9">
      <w:r>
        <w:fldChar w:fldCharType="begin"/>
      </w:r>
      <w:r>
        <w:instrText xml:space="preserve"> REF _Ref487818150 \h </w:instrText>
      </w:r>
      <w:r>
        <w:fldChar w:fldCharType="separate"/>
      </w:r>
      <w:r w:rsidR="004857FF">
        <w:t xml:space="preserve">Figure </w:t>
      </w:r>
      <w:r w:rsidR="004857FF">
        <w:rPr>
          <w:noProof/>
        </w:rPr>
        <w:t>1</w:t>
      </w:r>
      <w:r>
        <w:fldChar w:fldCharType="end"/>
      </w:r>
      <w:r>
        <w:t xml:space="preserve"> shows an example of MPDCCH/PDSCH transmission for </w:t>
      </w:r>
      <w:r w:rsidR="002813A3">
        <w:t xml:space="preserve">the </w:t>
      </w:r>
      <w:r>
        <w:t xml:space="preserve">BL UEs. </w:t>
      </w:r>
      <w:r w:rsidR="00C73FAD">
        <w:t xml:space="preserve">When UE are in IDLE, we assume </w:t>
      </w:r>
      <w:r w:rsidR="002813A3">
        <w:t xml:space="preserve">the </w:t>
      </w:r>
      <w:r w:rsidR="00C73FAD">
        <w:t xml:space="preserve">UE monitor the common MPDCCH search space to monitor the paging etc. When UE are in CONNECTED, </w:t>
      </w:r>
      <w:r w:rsidR="002813A3">
        <w:t xml:space="preserve">the </w:t>
      </w:r>
      <w:r w:rsidR="00C73FAD">
        <w:t>UE monitor the U</w:t>
      </w:r>
      <w:r w:rsidR="002813A3">
        <w:t>E-specific MPDCCH search space. When</w:t>
      </w:r>
      <w:r w:rsidR="00C73FAD">
        <w:t xml:space="preserve"> UE receive DCI, </w:t>
      </w:r>
      <w:r w:rsidR="002813A3">
        <w:t xml:space="preserve">the </w:t>
      </w:r>
      <w:r w:rsidR="00C73FAD">
        <w:t xml:space="preserve">UE start to receive PDSCH according to the resource allocation in DCI. </w:t>
      </w:r>
      <w:r w:rsidR="009A7571">
        <w:t xml:space="preserve">We </w:t>
      </w:r>
      <w:r w:rsidR="000C10CF">
        <w:t xml:space="preserve">also </w:t>
      </w:r>
      <w:r w:rsidR="009A7571">
        <w:t xml:space="preserve">assume </w:t>
      </w:r>
      <w:r w:rsidR="002813A3">
        <w:t xml:space="preserve">the </w:t>
      </w:r>
      <w:r w:rsidR="009A7571">
        <w:t xml:space="preserve">BL UE perform the measurements with CRS transmitted on the center 6PRB. </w:t>
      </w:r>
    </w:p>
    <w:p w14:paraId="28E2A0E5" w14:textId="778DC48A" w:rsidR="00E26472" w:rsidRDefault="00E26472" w:rsidP="00766EB9">
      <w:r>
        <w:t xml:space="preserve">In summary, from the demodulation purpose point of view, we assume </w:t>
      </w:r>
      <w:r w:rsidR="000D3BBE">
        <w:t xml:space="preserve">the BL UE need </w:t>
      </w:r>
      <w:r>
        <w:t>CRS on</w:t>
      </w:r>
    </w:p>
    <w:p w14:paraId="2120B383" w14:textId="63CA40BB" w:rsidR="00E26472" w:rsidRDefault="00E26472" w:rsidP="00766EB9">
      <w:pPr>
        <w:pStyle w:val="ListParagraph"/>
        <w:numPr>
          <w:ilvl w:val="0"/>
          <w:numId w:val="5"/>
        </w:numPr>
      </w:pPr>
      <w:r>
        <w:t>Narrowband(s) where MPDCCH is transmitted (both in common search space and UE-specific search space).</w:t>
      </w:r>
    </w:p>
    <w:p w14:paraId="32BA12FD" w14:textId="693AC517" w:rsidR="00E26472" w:rsidRDefault="00E26472" w:rsidP="00766EB9">
      <w:pPr>
        <w:pStyle w:val="ListParagraph"/>
        <w:numPr>
          <w:ilvl w:val="0"/>
          <w:numId w:val="5"/>
        </w:numPr>
      </w:pPr>
      <w:r>
        <w:t>Narrowband(s) where PDSCH is transmitted</w:t>
      </w:r>
    </w:p>
    <w:p w14:paraId="0EA8055C" w14:textId="425941A5" w:rsidR="006F11F4" w:rsidRPr="00E26472" w:rsidRDefault="006F11F4" w:rsidP="00766EB9">
      <w:pPr>
        <w:pStyle w:val="ListParagraph"/>
        <w:numPr>
          <w:ilvl w:val="0"/>
          <w:numId w:val="5"/>
        </w:numPr>
      </w:pPr>
      <w:r>
        <w:t xml:space="preserve">Center </w:t>
      </w:r>
      <w:r w:rsidR="00C9726C">
        <w:t>6PRB</w:t>
      </w:r>
    </w:p>
    <w:p w14:paraId="6FB40643" w14:textId="77777777" w:rsidR="00766EB9" w:rsidRDefault="00766EB9" w:rsidP="00766EB9">
      <w:pPr>
        <w:pStyle w:val="Heading1"/>
      </w:pPr>
      <w:r>
        <w:t>3</w:t>
      </w:r>
      <w:r>
        <w:tab/>
        <w:t>Simulation results</w:t>
      </w:r>
    </w:p>
    <w:p w14:paraId="68612FC6" w14:textId="1755C7F0" w:rsidR="005A3436" w:rsidRDefault="00766EB9" w:rsidP="00766EB9">
      <w:pPr>
        <w:pStyle w:val="Heading2"/>
      </w:pPr>
      <w:r>
        <w:t>3.1</w:t>
      </w:r>
      <w:r>
        <w:tab/>
      </w:r>
      <w:r w:rsidR="001A01DA">
        <w:t>REFSENS</w:t>
      </w:r>
    </w:p>
    <w:p w14:paraId="35A29AFB" w14:textId="77777777" w:rsidR="009A7571" w:rsidRPr="003A5C12" w:rsidRDefault="009A7571" w:rsidP="009A7571">
      <w:pPr>
        <w:pStyle w:val="Caption"/>
      </w:pPr>
      <w:bookmarkStart w:id="5" w:name="_Ref488398848"/>
      <w:r>
        <w:t xml:space="preserve">Table </w:t>
      </w:r>
      <w:r w:rsidR="00AE00E7">
        <w:fldChar w:fldCharType="begin"/>
      </w:r>
      <w:r w:rsidR="00AE00E7">
        <w:instrText xml:space="preserve"> SEQ Table \* ARABIC </w:instrText>
      </w:r>
      <w:r w:rsidR="00AE00E7">
        <w:fldChar w:fldCharType="separate"/>
      </w:r>
      <w:r>
        <w:rPr>
          <w:noProof/>
        </w:rPr>
        <w:t>1</w:t>
      </w:r>
      <w:r w:rsidR="00AE00E7">
        <w:rPr>
          <w:noProof/>
        </w:rPr>
        <w:fldChar w:fldCharType="end"/>
      </w:r>
      <w:bookmarkEnd w:id="5"/>
      <w:r>
        <w:tab/>
        <w:t xml:space="preserve">Parameters for REFSENS performance impact due to CRS muting.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5"/>
        <w:gridCol w:w="5944"/>
      </w:tblGrid>
      <w:tr w:rsidR="009A7571" w14:paraId="09EEBD6D" w14:textId="77777777" w:rsidTr="00F94935">
        <w:tc>
          <w:tcPr>
            <w:tcW w:w="3685" w:type="dxa"/>
            <w:shd w:val="clear" w:color="auto" w:fill="D9D9D9" w:themeFill="background1" w:themeFillShade="D9"/>
          </w:tcPr>
          <w:p w14:paraId="3A205D7C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Parameters </w:t>
            </w:r>
          </w:p>
        </w:tc>
        <w:tc>
          <w:tcPr>
            <w:tcW w:w="5944" w:type="dxa"/>
            <w:shd w:val="clear" w:color="auto" w:fill="D9D9D9" w:themeFill="background1" w:themeFillShade="D9"/>
          </w:tcPr>
          <w:p w14:paraId="06AF30C6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9A7571" w14:paraId="7BF4920B" w14:textId="77777777" w:rsidTr="00F94935">
        <w:tc>
          <w:tcPr>
            <w:tcW w:w="3685" w:type="dxa"/>
          </w:tcPr>
          <w:p w14:paraId="26E5B97E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Reference channels</w:t>
            </w:r>
          </w:p>
        </w:tc>
        <w:tc>
          <w:tcPr>
            <w:tcW w:w="5944" w:type="dxa"/>
          </w:tcPr>
          <w:p w14:paraId="5609E7C5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Table A.3.2-1b for UE DL category M1</w:t>
            </w:r>
          </w:p>
          <w:p w14:paraId="550D57F7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See appendix for UE DL category M2</w:t>
            </w:r>
          </w:p>
        </w:tc>
      </w:tr>
      <w:tr w:rsidR="009A7571" w14:paraId="59DBEB35" w14:textId="77777777" w:rsidTr="00F94935">
        <w:tc>
          <w:tcPr>
            <w:tcW w:w="3685" w:type="dxa"/>
          </w:tcPr>
          <w:p w14:paraId="70939EBD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System bandwidth</w:t>
            </w:r>
          </w:p>
        </w:tc>
        <w:tc>
          <w:tcPr>
            <w:tcW w:w="5944" w:type="dxa"/>
          </w:tcPr>
          <w:p w14:paraId="6A3DA47B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10MHz</w:t>
            </w:r>
          </w:p>
        </w:tc>
      </w:tr>
      <w:tr w:rsidR="009A7571" w14:paraId="6972266B" w14:textId="77777777" w:rsidTr="00F94935">
        <w:tc>
          <w:tcPr>
            <w:tcW w:w="3685" w:type="dxa"/>
          </w:tcPr>
          <w:p w14:paraId="64DB3900" w14:textId="77777777" w:rsidR="009A7571" w:rsidRPr="008F08B9" w:rsidRDefault="009A7571" w:rsidP="00F94935">
            <w:pPr>
              <w:spacing w:after="0"/>
            </w:pPr>
            <w:r>
              <w:rPr>
                <w:lang w:val="en-GB"/>
              </w:rPr>
              <w:t>X = (</w:t>
            </w:r>
            <w:r>
              <w:t>Number of PRBs outside the narrowband/wideband used for PDSCH/MPDCCH transmission)</w:t>
            </w:r>
          </w:p>
        </w:tc>
        <w:tc>
          <w:tcPr>
            <w:tcW w:w="5944" w:type="dxa"/>
          </w:tcPr>
          <w:p w14:paraId="4926B2A8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 (No extra CRS outside narrowband/wideband)</w:t>
            </w:r>
          </w:p>
          <w:p w14:paraId="6CA0A1F5" w14:textId="77777777" w:rsidR="009A7571" w:rsidRDefault="009A7571" w:rsidP="00F94935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1, 2, 3, 6</w:t>
            </w:r>
          </w:p>
        </w:tc>
      </w:tr>
    </w:tbl>
    <w:p w14:paraId="50E41342" w14:textId="360E1CDD" w:rsidR="009A7571" w:rsidRPr="009A7571" w:rsidRDefault="009A7571" w:rsidP="009A7571">
      <w:pPr>
        <w:rPr>
          <w:lang w:val="en-GB"/>
        </w:rPr>
      </w:pPr>
    </w:p>
    <w:p w14:paraId="25D5BCF3" w14:textId="7F275B90" w:rsidR="00720BC0" w:rsidRDefault="003A5C12" w:rsidP="003A5C1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_Ref488398848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857FF">
        <w:t xml:space="preserve">Table </w:t>
      </w:r>
      <w:r w:rsidR="004857F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</w:t>
      </w:r>
      <w:r w:rsidR="00263467">
        <w:rPr>
          <w:lang w:val="en-GB"/>
        </w:rPr>
        <w:t>the simulation parameters for PDSCH demodulation</w:t>
      </w:r>
      <w:r w:rsidR="004857FF">
        <w:rPr>
          <w:lang w:val="en-GB"/>
        </w:rPr>
        <w:t xml:space="preserve"> performance impact </w:t>
      </w:r>
      <w:r w:rsidR="00263467">
        <w:rPr>
          <w:lang w:val="en-GB"/>
        </w:rPr>
        <w:t xml:space="preserve">for REFSENS </w:t>
      </w:r>
      <w:r w:rsidR="004857FF">
        <w:rPr>
          <w:lang w:val="en-GB"/>
        </w:rPr>
        <w:t xml:space="preserve">due to </w:t>
      </w:r>
      <w:r w:rsidR="000D3BBE">
        <w:rPr>
          <w:lang w:val="en-GB"/>
        </w:rPr>
        <w:t xml:space="preserve">the </w:t>
      </w:r>
      <w:r>
        <w:rPr>
          <w:lang w:val="en-GB"/>
        </w:rPr>
        <w:t xml:space="preserve">CRS muting. </w:t>
      </w:r>
      <w:r w:rsidR="001F03B2">
        <w:rPr>
          <w:lang w:val="en-GB"/>
        </w:rPr>
        <w:t xml:space="preserve">We investigated both Cat-M1 (6RPB) and Cat-M2 (24PRB) cases with/without CRS muting. With CRS muting, we set X = 0, 1, 2, 3 and 6 PRBs, where X means the number of PRBs </w:t>
      </w:r>
      <w:r w:rsidR="00B17B0E">
        <w:rPr>
          <w:lang w:val="en-GB"/>
        </w:rPr>
        <w:t xml:space="preserve">outside the narrowband/wideband used for PDSCH transmission. </w:t>
      </w:r>
      <w:r w:rsidR="004857FF">
        <w:rPr>
          <w:lang w:val="en-GB"/>
        </w:rPr>
        <w:fldChar w:fldCharType="begin"/>
      </w:r>
      <w:r w:rsidR="004857FF">
        <w:rPr>
          <w:lang w:val="en-GB"/>
        </w:rPr>
        <w:instrText xml:space="preserve"> REF _Ref489891689 \h </w:instrText>
      </w:r>
      <w:r w:rsidR="004857FF">
        <w:rPr>
          <w:lang w:val="en-GB"/>
        </w:rPr>
      </w:r>
      <w:r w:rsidR="004857FF">
        <w:rPr>
          <w:lang w:val="en-GB"/>
        </w:rPr>
        <w:fldChar w:fldCharType="separate"/>
      </w:r>
      <w:r w:rsidR="004857FF">
        <w:t xml:space="preserve">Figure </w:t>
      </w:r>
      <w:r w:rsidR="004857FF">
        <w:rPr>
          <w:noProof/>
        </w:rPr>
        <w:t>2</w:t>
      </w:r>
      <w:r w:rsidR="004857FF">
        <w:rPr>
          <w:lang w:val="en-GB"/>
        </w:rPr>
        <w:fldChar w:fldCharType="end"/>
      </w:r>
      <w:r w:rsidR="00263467">
        <w:rPr>
          <w:lang w:val="en-GB"/>
        </w:rPr>
        <w:t xml:space="preserve"> is the</w:t>
      </w:r>
      <w:r w:rsidR="004857FF">
        <w:rPr>
          <w:lang w:val="en-GB"/>
        </w:rPr>
        <w:t xml:space="preserve"> example of CRS transmission X=2 PRBs </w:t>
      </w:r>
      <w:r w:rsidR="004857FF">
        <w:rPr>
          <w:lang w:val="en-GB"/>
        </w:rPr>
        <w:lastRenderedPageBreak/>
        <w:t xml:space="preserve">outside the narrowband used for PDSCH transmission. </w:t>
      </w:r>
      <w:r w:rsidR="00C73FAD">
        <w:rPr>
          <w:lang w:val="en-GB"/>
        </w:rPr>
        <w:t xml:space="preserve">In our simulation, </w:t>
      </w:r>
      <w:r w:rsidR="00720BC0">
        <w:rPr>
          <w:lang w:val="en-GB"/>
        </w:rPr>
        <w:t xml:space="preserve">however, </w:t>
      </w:r>
      <w:r w:rsidR="00C73FAD">
        <w:rPr>
          <w:lang w:val="en-GB"/>
        </w:rPr>
        <w:t xml:space="preserve">UE use CRS </w:t>
      </w:r>
      <w:r w:rsidR="00720BC0">
        <w:rPr>
          <w:lang w:val="en-GB"/>
        </w:rPr>
        <w:t xml:space="preserve">transmitted </w:t>
      </w:r>
      <w:r w:rsidR="00AE00E7">
        <w:rPr>
          <w:lang w:val="en-GB"/>
        </w:rPr>
        <w:t>o</w:t>
      </w:r>
      <w:r w:rsidR="00720BC0">
        <w:rPr>
          <w:lang w:val="en-GB"/>
        </w:rPr>
        <w:t xml:space="preserve">n the narrowbands where PDSCH is transmitted regardless of the value of X. </w:t>
      </w:r>
      <w:r w:rsidR="00263467">
        <w:rPr>
          <w:lang w:val="en-GB"/>
        </w:rPr>
        <w:t>This means UE</w:t>
      </w:r>
      <w:r w:rsidR="000D3BBE">
        <w:rPr>
          <w:lang w:val="en-GB"/>
        </w:rPr>
        <w:t xml:space="preserve"> </w:t>
      </w:r>
      <w:r w:rsidR="00263467">
        <w:rPr>
          <w:lang w:val="en-GB"/>
        </w:rPr>
        <w:t xml:space="preserve">uses CRS with </w:t>
      </w:r>
      <w:r w:rsidR="000D3BBE">
        <w:rPr>
          <w:lang w:val="en-GB"/>
        </w:rPr>
        <w:t xml:space="preserve">only </w:t>
      </w:r>
      <w:r w:rsidR="00263467">
        <w:rPr>
          <w:lang w:val="en-GB"/>
        </w:rPr>
        <w:t xml:space="preserve">6PRB although eNB transmit CRS in 6 +/- 2 PRBs. </w:t>
      </w:r>
    </w:p>
    <w:p w14:paraId="630259D8" w14:textId="7B124607" w:rsidR="00B566DB" w:rsidRDefault="006109BF" w:rsidP="003A5C12">
      <w:pPr>
        <w:rPr>
          <w:lang w:val="en-GB"/>
        </w:rPr>
      </w:pPr>
      <w:r w:rsidRPr="006109BF">
        <w:rPr>
          <w:noProof/>
        </w:rPr>
        <w:drawing>
          <wp:inline distT="0" distB="0" distL="0" distR="0" wp14:anchorId="07157A26" wp14:editId="5DFBC42B">
            <wp:extent cx="3105150" cy="23336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8CF784" w14:textId="1B81F3F7" w:rsidR="006109BF" w:rsidRDefault="006109BF" w:rsidP="006109BF">
      <w:pPr>
        <w:pStyle w:val="Caption"/>
        <w:rPr>
          <w:lang w:val="en-GB"/>
        </w:rPr>
      </w:pPr>
      <w:bookmarkStart w:id="6" w:name="_Ref489891689"/>
      <w:r>
        <w:t xml:space="preserve">Figure </w:t>
      </w:r>
      <w:fldSimple w:instr=" SEQ Figure \* ARABIC ">
        <w:r w:rsidR="004857FF">
          <w:rPr>
            <w:noProof/>
          </w:rPr>
          <w:t>2</w:t>
        </w:r>
      </w:fldSimple>
      <w:bookmarkEnd w:id="6"/>
      <w:r>
        <w:tab/>
      </w:r>
      <w:r w:rsidR="00891AB3">
        <w:t>Example of CRS transmission X=2 PRB</w:t>
      </w:r>
      <w:r w:rsidR="004857FF">
        <w:t>s</w:t>
      </w:r>
      <w:r w:rsidR="00891AB3">
        <w:t xml:space="preserve"> outside the narrowband used for PDSCH transmission. </w:t>
      </w:r>
    </w:p>
    <w:p w14:paraId="0DC1BCC3" w14:textId="77777777" w:rsidR="006109BF" w:rsidRPr="006109BF" w:rsidRDefault="006109BF" w:rsidP="003A5C12">
      <w:pPr>
        <w:rPr>
          <w:lang w:val="en-GB"/>
        </w:rPr>
      </w:pPr>
    </w:p>
    <w:p w14:paraId="238EB859" w14:textId="185115F4" w:rsidR="00AE00E7" w:rsidRDefault="00AE00E7" w:rsidP="00AE00E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_Ref488399845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for REFSENS scenario and it is observed there is no performance impact due to CRS muting or extra PRB(s) </w:t>
      </w:r>
      <w:r>
        <w:rPr>
          <w:lang w:val="en-GB"/>
        </w:rPr>
        <w:t>if the BL</w:t>
      </w:r>
      <w:r>
        <w:rPr>
          <w:lang w:val="en-GB"/>
        </w:rPr>
        <w:t xml:space="preserve"> UE uses the CRS transmitted </w:t>
      </w:r>
      <w:r>
        <w:rPr>
          <w:lang w:val="en-GB"/>
        </w:rPr>
        <w:t>o</w:t>
      </w:r>
      <w:r>
        <w:rPr>
          <w:lang w:val="en-GB"/>
        </w:rPr>
        <w:t>n the narrowb</w:t>
      </w:r>
      <w:r>
        <w:rPr>
          <w:lang w:val="en-GB"/>
        </w:rPr>
        <w:t>and/wideband</w:t>
      </w:r>
      <w:r>
        <w:rPr>
          <w:lang w:val="en-GB"/>
        </w:rPr>
        <w:t xml:space="preserve"> where PDSCH is transmitted.</w:t>
      </w:r>
    </w:p>
    <w:p w14:paraId="763A177D" w14:textId="77777777" w:rsidR="006109BF" w:rsidRPr="003A5C12" w:rsidRDefault="006109BF" w:rsidP="003A5C12">
      <w:pPr>
        <w:rPr>
          <w:lang w:val="en-GB"/>
        </w:rPr>
      </w:pPr>
    </w:p>
    <w:p w14:paraId="3EA7D7AE" w14:textId="77777777" w:rsidR="000050C8" w:rsidRDefault="00DC08A7" w:rsidP="001A01DA">
      <w:pPr>
        <w:rPr>
          <w:lang w:val="en-GB"/>
        </w:rPr>
      </w:pPr>
      <w:r w:rsidRPr="00DC08A7">
        <w:rPr>
          <w:noProof/>
        </w:rPr>
        <w:drawing>
          <wp:inline distT="0" distB="0" distL="0" distR="0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1826" w:rsidRPr="00F11826">
        <w:rPr>
          <w:noProof/>
        </w:rPr>
        <w:drawing>
          <wp:inline distT="0" distB="0" distL="0" distR="0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9FD69" w14:textId="0BBF8702" w:rsidR="00AB4474" w:rsidRDefault="00AB4474" w:rsidP="00AB4474">
      <w:pPr>
        <w:pStyle w:val="Caption"/>
        <w:rPr>
          <w:lang w:val="en-GB"/>
        </w:rPr>
      </w:pPr>
      <w:bookmarkStart w:id="7" w:name="_Ref488399845"/>
      <w:r>
        <w:t xml:space="preserve">Figure </w:t>
      </w:r>
      <w:r w:rsidR="00AE00E7">
        <w:fldChar w:fldCharType="begin"/>
      </w:r>
      <w:r w:rsidR="00AE00E7">
        <w:instrText xml:space="preserve"> SEQ Figure \* ARABIC </w:instrText>
      </w:r>
      <w:r w:rsidR="00AE00E7">
        <w:fldChar w:fldCharType="separate"/>
      </w:r>
      <w:r w:rsidR="004857FF">
        <w:rPr>
          <w:noProof/>
        </w:rPr>
        <w:t>3</w:t>
      </w:r>
      <w:r w:rsidR="00AE00E7">
        <w:rPr>
          <w:noProof/>
        </w:rPr>
        <w:fldChar w:fldCharType="end"/>
      </w:r>
      <w:bookmarkEnd w:id="7"/>
      <w:r>
        <w:tab/>
        <w:t>Simulation results for REFSENS scenario.</w:t>
      </w:r>
    </w:p>
    <w:p w14:paraId="424B7EC2" w14:textId="77777777" w:rsidR="00F1667F" w:rsidRPr="001A01DA" w:rsidRDefault="00F1667F" w:rsidP="001A01DA">
      <w:pPr>
        <w:rPr>
          <w:lang w:val="en-GB"/>
        </w:rPr>
      </w:pPr>
    </w:p>
    <w:p w14:paraId="654ABB9B" w14:textId="77777777" w:rsidR="00766EB9" w:rsidRDefault="00766EB9" w:rsidP="00766EB9">
      <w:pPr>
        <w:pStyle w:val="Heading2"/>
      </w:pPr>
      <w:r>
        <w:t>3.2</w:t>
      </w:r>
      <w:r>
        <w:tab/>
      </w:r>
      <w:r w:rsidR="001A01DA">
        <w:t>Demodulation</w:t>
      </w:r>
    </w:p>
    <w:p w14:paraId="2171C1AF" w14:textId="4151FCC3" w:rsidR="003B5534" w:rsidRDefault="001652BF" w:rsidP="001652B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_Ref488400021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857FF">
        <w:t xml:space="preserve">Table </w:t>
      </w:r>
      <w:r w:rsidR="004857F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parameters for UE demodulation performance impact due to </w:t>
      </w:r>
      <w:r w:rsidR="000D3BBE">
        <w:rPr>
          <w:lang w:val="en-GB"/>
        </w:rPr>
        <w:t xml:space="preserve">the </w:t>
      </w:r>
      <w:r>
        <w:rPr>
          <w:lang w:val="en-GB"/>
        </w:rPr>
        <w:t xml:space="preserve">CRS muting. We investigated the </w:t>
      </w:r>
      <w:r w:rsidR="00454423">
        <w:rPr>
          <w:lang w:val="en-GB"/>
        </w:rPr>
        <w:t>3</w:t>
      </w:r>
      <w:r>
        <w:rPr>
          <w:lang w:val="en-GB"/>
        </w:rPr>
        <w:t xml:space="preserve"> test cases specified in Rel-13 UE demodulation requirements with/without </w:t>
      </w:r>
      <w:r w:rsidR="000D3BBE">
        <w:rPr>
          <w:lang w:val="en-GB"/>
        </w:rPr>
        <w:t xml:space="preserve">the </w:t>
      </w:r>
      <w:r>
        <w:rPr>
          <w:lang w:val="en-GB"/>
        </w:rPr>
        <w:t xml:space="preserve">CRS muting. We also investigated the performance impact for the ongoing Cat-M2 UE demodulation requirement candidates. With </w:t>
      </w:r>
      <w:r w:rsidR="000D3BBE">
        <w:rPr>
          <w:lang w:val="en-GB"/>
        </w:rPr>
        <w:t xml:space="preserve">the </w:t>
      </w:r>
      <w:r>
        <w:rPr>
          <w:lang w:val="en-GB"/>
        </w:rPr>
        <w:t xml:space="preserve">CRS muting, we set X = 0, 1, 2, 3 and 6 PRBs, where X means the number of PRBs outside the narrowband/wideband used for PDSCH transmission. </w:t>
      </w:r>
      <w:r w:rsidR="003B5534">
        <w:rPr>
          <w:lang w:val="en-GB"/>
        </w:rPr>
        <w:t xml:space="preserve">Like REFSENS, </w:t>
      </w:r>
      <w:r w:rsidR="000D3BBE">
        <w:rPr>
          <w:lang w:val="en-GB"/>
        </w:rPr>
        <w:t xml:space="preserve">we assume </w:t>
      </w:r>
      <w:r w:rsidR="00454423">
        <w:rPr>
          <w:lang w:val="en-GB"/>
        </w:rPr>
        <w:t xml:space="preserve">BL </w:t>
      </w:r>
      <w:r w:rsidR="003B5534">
        <w:rPr>
          <w:lang w:val="en-GB"/>
        </w:rPr>
        <w:t xml:space="preserve">UE use CRS transmitted </w:t>
      </w:r>
      <w:r w:rsidR="00AE00E7">
        <w:rPr>
          <w:lang w:val="en-GB"/>
        </w:rPr>
        <w:t>only o</w:t>
      </w:r>
      <w:r w:rsidR="003B5534">
        <w:rPr>
          <w:lang w:val="en-GB"/>
        </w:rPr>
        <w:t>n the narrowbands where PDSCH is transmitted regardless of the value of X.</w:t>
      </w:r>
    </w:p>
    <w:p w14:paraId="0CAAA5EB" w14:textId="77777777" w:rsidR="001652BF" w:rsidRPr="001652BF" w:rsidRDefault="001652BF" w:rsidP="001652BF">
      <w:pPr>
        <w:rPr>
          <w:lang w:val="en-GB"/>
        </w:rPr>
      </w:pPr>
    </w:p>
    <w:p w14:paraId="09ABD867" w14:textId="529003A3" w:rsidR="003A5C12" w:rsidRPr="003A5C12" w:rsidRDefault="003A5C12" w:rsidP="003A5C12">
      <w:pPr>
        <w:pStyle w:val="Caption"/>
        <w:rPr>
          <w:lang w:val="en-GB"/>
        </w:rPr>
      </w:pPr>
      <w:bookmarkStart w:id="8" w:name="_Ref488400021"/>
      <w:r>
        <w:t xml:space="preserve">Table </w:t>
      </w:r>
      <w:r w:rsidR="00AE00E7">
        <w:fldChar w:fldCharType="begin"/>
      </w:r>
      <w:r w:rsidR="00AE00E7">
        <w:instrText xml:space="preserve"> SEQ Table \* ARABIC </w:instrText>
      </w:r>
      <w:r w:rsidR="00AE00E7">
        <w:fldChar w:fldCharType="separate"/>
      </w:r>
      <w:r w:rsidR="004857FF">
        <w:rPr>
          <w:noProof/>
        </w:rPr>
        <w:t>2</w:t>
      </w:r>
      <w:r w:rsidR="00AE00E7">
        <w:rPr>
          <w:noProof/>
        </w:rPr>
        <w:fldChar w:fldCharType="end"/>
      </w:r>
      <w:bookmarkEnd w:id="8"/>
      <w:r>
        <w:tab/>
        <w:t>Parameters for UE demodulation performance impact due to CRS muting.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6484"/>
      </w:tblGrid>
      <w:tr w:rsidR="007A7CB8" w14:paraId="126EA584" w14:textId="77777777" w:rsidTr="006A2A0F">
        <w:tc>
          <w:tcPr>
            <w:tcW w:w="3145" w:type="dxa"/>
            <w:shd w:val="clear" w:color="auto" w:fill="D9D9D9" w:themeFill="background1" w:themeFillShade="D9"/>
          </w:tcPr>
          <w:p w14:paraId="2099AB75" w14:textId="77777777" w:rsidR="007A7CB8" w:rsidRDefault="007A7CB8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Parameters </w:t>
            </w:r>
          </w:p>
        </w:tc>
        <w:tc>
          <w:tcPr>
            <w:tcW w:w="6484" w:type="dxa"/>
            <w:shd w:val="clear" w:color="auto" w:fill="D9D9D9" w:themeFill="background1" w:themeFillShade="D9"/>
          </w:tcPr>
          <w:p w14:paraId="42535848" w14:textId="77777777" w:rsidR="007A7CB8" w:rsidRDefault="007A7CB8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7A7CB8" w14:paraId="126D7390" w14:textId="77777777" w:rsidTr="006A2A0F">
        <w:tc>
          <w:tcPr>
            <w:tcW w:w="3145" w:type="dxa"/>
          </w:tcPr>
          <w:p w14:paraId="39D066E3" w14:textId="77777777" w:rsidR="007A7CB8" w:rsidRDefault="007A7CB8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case</w:t>
            </w:r>
          </w:p>
        </w:tc>
        <w:tc>
          <w:tcPr>
            <w:tcW w:w="6484" w:type="dxa"/>
          </w:tcPr>
          <w:p w14:paraId="0B07D335" w14:textId="12CB6D9D" w:rsidR="008A51DA" w:rsidRDefault="007B2A55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Cat-M1, </w:t>
            </w:r>
            <w:r w:rsidR="008A51DA">
              <w:rPr>
                <w:lang w:val="en-GB"/>
              </w:rPr>
              <w:t>TM2, CE Mode A</w:t>
            </w:r>
            <w:r w:rsidR="00D427C1">
              <w:rPr>
                <w:lang w:val="en-GB"/>
              </w:rPr>
              <w:t>, EPA5</w:t>
            </w:r>
            <w:r w:rsidR="008A51DA">
              <w:rPr>
                <w:lang w:val="en-GB"/>
              </w:rPr>
              <w:t xml:space="preserve"> (</w:t>
            </w:r>
            <w:r w:rsidR="006A2A0F">
              <w:rPr>
                <w:lang w:val="en-GB"/>
              </w:rPr>
              <w:t xml:space="preserve">Test 1 in </w:t>
            </w:r>
            <w:r w:rsidR="008A51DA">
              <w:rPr>
                <w:lang w:val="en-GB"/>
              </w:rPr>
              <w:t>TS36.101</w:t>
            </w:r>
            <w:r>
              <w:rPr>
                <w:lang w:val="en-GB"/>
              </w:rPr>
              <w:t xml:space="preserve"> </w:t>
            </w:r>
            <w:r w:rsidR="006A2A0F" w:rsidRPr="006A2A0F">
              <w:rPr>
                <w:lang w:val="en-GB"/>
              </w:rPr>
              <w:t>8.11.1.1.1</w:t>
            </w:r>
            <w:r w:rsidR="008A51DA">
              <w:rPr>
                <w:lang w:val="en-GB"/>
              </w:rPr>
              <w:t>)</w:t>
            </w:r>
          </w:p>
          <w:p w14:paraId="463E4955" w14:textId="115CE941" w:rsidR="008A51DA" w:rsidRDefault="007B2A55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Cat-M1, </w:t>
            </w:r>
            <w:r w:rsidR="008A51DA">
              <w:rPr>
                <w:lang w:val="en-GB"/>
              </w:rPr>
              <w:t>TM6, CE Mode A</w:t>
            </w:r>
            <w:r w:rsidR="00D427C1">
              <w:rPr>
                <w:lang w:val="en-GB"/>
              </w:rPr>
              <w:t>, EPA5</w:t>
            </w:r>
            <w:r w:rsidR="008A51DA">
              <w:rPr>
                <w:lang w:val="en-GB"/>
              </w:rPr>
              <w:t xml:space="preserve"> (</w:t>
            </w:r>
            <w:r w:rsidR="002D5427">
              <w:rPr>
                <w:lang w:val="en-GB"/>
              </w:rPr>
              <w:t xml:space="preserve">Test 2 in TS36.101 </w:t>
            </w:r>
            <w:r w:rsidR="002D5427" w:rsidRPr="002D5427">
              <w:rPr>
                <w:lang w:val="en-GB"/>
              </w:rPr>
              <w:t>8.11.1.1.3</w:t>
            </w:r>
            <w:r w:rsidR="008A51DA">
              <w:rPr>
                <w:lang w:val="en-GB"/>
              </w:rPr>
              <w:t>)</w:t>
            </w:r>
          </w:p>
          <w:p w14:paraId="5E901ABE" w14:textId="5D2E51A2" w:rsidR="007B2A55" w:rsidRDefault="007B2A55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 xml:space="preserve">Cat-M1, </w:t>
            </w:r>
            <w:r w:rsidR="008A51DA">
              <w:rPr>
                <w:lang w:val="en-GB"/>
              </w:rPr>
              <w:t>TM2, CE Mode B</w:t>
            </w:r>
            <w:r w:rsidR="00D427C1">
              <w:rPr>
                <w:lang w:val="en-GB"/>
              </w:rPr>
              <w:t>, ETU1</w:t>
            </w:r>
            <w:r w:rsidR="008A51DA">
              <w:rPr>
                <w:lang w:val="en-GB"/>
              </w:rPr>
              <w:t xml:space="preserve"> (</w:t>
            </w:r>
            <w:r w:rsidR="002D5427">
              <w:rPr>
                <w:lang w:val="en-GB"/>
              </w:rPr>
              <w:t xml:space="preserve">Test 1 in TS36.101 </w:t>
            </w:r>
            <w:r w:rsidR="002D5427" w:rsidRPr="002D5427">
              <w:rPr>
                <w:lang w:val="en-GB"/>
              </w:rPr>
              <w:t>8.11.1.1.3</w:t>
            </w:r>
            <w:r w:rsidR="008A51DA">
              <w:rPr>
                <w:lang w:val="en-GB"/>
              </w:rPr>
              <w:t>)</w:t>
            </w:r>
          </w:p>
          <w:p w14:paraId="595ED532" w14:textId="0EBA8B42" w:rsidR="00B432EF" w:rsidRDefault="007B2A55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Cat-M2, TM2, CE Mode A</w:t>
            </w:r>
            <w:r w:rsidR="00D427C1">
              <w:rPr>
                <w:lang w:val="en-GB"/>
              </w:rPr>
              <w:t>, EPA5</w:t>
            </w:r>
            <w:r w:rsidR="00433F30">
              <w:rPr>
                <w:lang w:val="en-GB"/>
              </w:rPr>
              <w:t xml:space="preserve"> (</w:t>
            </w:r>
            <w:r w:rsidR="00B432EF">
              <w:rPr>
                <w:lang w:val="en-GB"/>
              </w:rPr>
              <w:fldChar w:fldCharType="begin"/>
            </w:r>
            <w:r w:rsidR="00B432EF">
              <w:rPr>
                <w:lang w:val="en-GB"/>
              </w:rPr>
              <w:instrText xml:space="preserve"> REF _Ref487819948 \r \h </w:instrText>
            </w:r>
            <w:r w:rsidR="00B432EF">
              <w:rPr>
                <w:lang w:val="en-GB"/>
              </w:rPr>
            </w:r>
            <w:r w:rsidR="00B432EF">
              <w:rPr>
                <w:lang w:val="en-GB"/>
              </w:rPr>
              <w:fldChar w:fldCharType="separate"/>
            </w:r>
            <w:r w:rsidR="004857FF">
              <w:rPr>
                <w:lang w:val="en-GB"/>
              </w:rPr>
              <w:t>[2]</w:t>
            </w:r>
            <w:r w:rsidR="00B432EF">
              <w:rPr>
                <w:lang w:val="en-GB"/>
              </w:rPr>
              <w:fldChar w:fldCharType="end"/>
            </w:r>
            <w:r w:rsidR="00433F30">
              <w:rPr>
                <w:lang w:val="en-GB"/>
              </w:rPr>
              <w:t>)</w:t>
            </w:r>
          </w:p>
          <w:p w14:paraId="2625C7C4" w14:textId="4A6036FC" w:rsidR="007A7CB8" w:rsidRDefault="00B432EF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Cat-M2, TM2, CE Mode B</w:t>
            </w:r>
            <w:r w:rsidR="00D427C1">
              <w:rPr>
                <w:lang w:val="en-GB"/>
              </w:rPr>
              <w:t>, ETU1</w:t>
            </w:r>
            <w:r>
              <w:rPr>
                <w:lang w:val="en-GB"/>
              </w:rPr>
              <w:t xml:space="preserve"> (</w:t>
            </w: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 xml:space="preserve"> REF _Ref487819948 \r \h </w:instrText>
            </w:r>
            <w:r>
              <w:rPr>
                <w:lang w:val="en-GB"/>
              </w:rPr>
            </w:r>
            <w:r>
              <w:rPr>
                <w:lang w:val="en-GB"/>
              </w:rPr>
              <w:fldChar w:fldCharType="separate"/>
            </w:r>
            <w:r w:rsidR="004857FF">
              <w:rPr>
                <w:lang w:val="en-GB"/>
              </w:rPr>
              <w:t>[2]</w:t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t>)</w:t>
            </w:r>
            <w:r w:rsidR="008A51DA">
              <w:rPr>
                <w:lang w:val="en-GB"/>
              </w:rPr>
              <w:t xml:space="preserve"> </w:t>
            </w:r>
          </w:p>
        </w:tc>
      </w:tr>
      <w:tr w:rsidR="007A7CB8" w14:paraId="44F57B35" w14:textId="77777777" w:rsidTr="006A2A0F">
        <w:tc>
          <w:tcPr>
            <w:tcW w:w="3145" w:type="dxa"/>
          </w:tcPr>
          <w:p w14:paraId="0BF70820" w14:textId="77777777" w:rsidR="007A7CB8" w:rsidRDefault="007A7CB8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System bandwidth</w:t>
            </w:r>
          </w:p>
        </w:tc>
        <w:tc>
          <w:tcPr>
            <w:tcW w:w="6484" w:type="dxa"/>
          </w:tcPr>
          <w:p w14:paraId="1EFF5891" w14:textId="77777777" w:rsidR="007A7CB8" w:rsidRDefault="007A7CB8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10MHz</w:t>
            </w:r>
            <w:r w:rsidR="00D8452A">
              <w:rPr>
                <w:lang w:val="en-GB"/>
              </w:rPr>
              <w:t xml:space="preserve"> for Cat-M1, 20MHz for Cat-M2</w:t>
            </w:r>
          </w:p>
        </w:tc>
      </w:tr>
      <w:tr w:rsidR="007A7CB8" w14:paraId="6FB2CC39" w14:textId="77777777" w:rsidTr="006A2A0F">
        <w:tc>
          <w:tcPr>
            <w:tcW w:w="3145" w:type="dxa"/>
          </w:tcPr>
          <w:p w14:paraId="18847381" w14:textId="77777777" w:rsidR="007A7CB8" w:rsidRPr="008F08B9" w:rsidRDefault="007A7CB8" w:rsidP="00625C0B">
            <w:pPr>
              <w:spacing w:after="0"/>
            </w:pPr>
            <w:r>
              <w:rPr>
                <w:lang w:val="en-GB"/>
              </w:rPr>
              <w:t>X = (</w:t>
            </w:r>
            <w:r>
              <w:t>Number of PRBs outside the narrowband/wideband used for PDSCH/MPDCCH transmission)</w:t>
            </w:r>
          </w:p>
        </w:tc>
        <w:tc>
          <w:tcPr>
            <w:tcW w:w="6484" w:type="dxa"/>
          </w:tcPr>
          <w:p w14:paraId="2C4FC7C6" w14:textId="77777777" w:rsidR="007A7CB8" w:rsidRDefault="007A7CB8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 (No extra CRS outside narrowband/wideband)</w:t>
            </w:r>
          </w:p>
          <w:p w14:paraId="0BAFBB58" w14:textId="77777777" w:rsidR="007A7CB8" w:rsidRDefault="007A7CB8" w:rsidP="00625C0B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1, 2, 3, 6</w:t>
            </w:r>
          </w:p>
        </w:tc>
      </w:tr>
    </w:tbl>
    <w:p w14:paraId="39519BD2" w14:textId="0D74E1FF" w:rsidR="0004248E" w:rsidRDefault="0004248E" w:rsidP="0004248E">
      <w:pPr>
        <w:rPr>
          <w:lang w:val="en-GB"/>
        </w:rPr>
      </w:pPr>
    </w:p>
    <w:p w14:paraId="43388B98" w14:textId="57AF95EC" w:rsidR="00AE00E7" w:rsidRPr="003A5C12" w:rsidRDefault="00AE00E7" w:rsidP="00AE00E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_Ref488400068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for Rel-13 UE demodulation requirement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_Ref488400070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for Rel-14 UE demodulation requirement candidates. It is observed there is no performance impact due to the CRS muting or extra PRB(s) </w:t>
      </w:r>
      <w:r>
        <w:rPr>
          <w:lang w:val="en-GB"/>
        </w:rPr>
        <w:t>if the BL</w:t>
      </w:r>
      <w:r>
        <w:rPr>
          <w:lang w:val="en-GB"/>
        </w:rPr>
        <w:t xml:space="preserve"> UE uses the CRS transmitted </w:t>
      </w:r>
      <w:r>
        <w:rPr>
          <w:lang w:val="en-GB"/>
        </w:rPr>
        <w:t>o</w:t>
      </w:r>
      <w:r>
        <w:rPr>
          <w:lang w:val="en-GB"/>
        </w:rPr>
        <w:t>n the narrowband/wideband where PDSCH is transmitted.</w:t>
      </w:r>
    </w:p>
    <w:p w14:paraId="580E9FD8" w14:textId="77777777" w:rsidR="00AE00E7" w:rsidRDefault="00AE00E7" w:rsidP="0004248E">
      <w:pPr>
        <w:rPr>
          <w:lang w:val="en-GB"/>
        </w:rPr>
      </w:pPr>
    </w:p>
    <w:p w14:paraId="0AD39D89" w14:textId="77777777" w:rsidR="00AB4474" w:rsidRDefault="002B1496" w:rsidP="0004248E">
      <w:pPr>
        <w:rPr>
          <w:lang w:val="en-GB"/>
        </w:rPr>
      </w:pPr>
      <w:r w:rsidRPr="002B1496">
        <w:rPr>
          <w:noProof/>
        </w:rPr>
        <w:drawing>
          <wp:inline distT="0" distB="0" distL="0" distR="0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4A2D" w:rsidRPr="005F4A2D">
        <w:rPr>
          <w:noProof/>
        </w:rPr>
        <w:drawing>
          <wp:inline distT="0" distB="0" distL="0" distR="0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2B2" w:rsidRPr="003222B2">
        <w:rPr>
          <w:noProof/>
        </w:rPr>
        <w:drawing>
          <wp:inline distT="0" distB="0" distL="0" distR="0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2B2" w:rsidRPr="003222B2">
        <w:rPr>
          <w:noProof/>
        </w:rPr>
        <w:drawing>
          <wp:inline distT="0" distB="0" distL="0" distR="0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F46DD" w14:textId="3CAE1B94" w:rsidR="00AB4474" w:rsidRDefault="00AB4474" w:rsidP="00AB4474">
      <w:pPr>
        <w:pStyle w:val="Caption"/>
        <w:rPr>
          <w:lang w:val="en-GB"/>
        </w:rPr>
      </w:pPr>
      <w:bookmarkStart w:id="9" w:name="_Ref488400068"/>
      <w:r>
        <w:t xml:space="preserve">Figure </w:t>
      </w:r>
      <w:r w:rsidR="00AE00E7">
        <w:fldChar w:fldCharType="begin"/>
      </w:r>
      <w:r w:rsidR="00AE00E7">
        <w:instrText xml:space="preserve"> SEQ Figure \* ARABIC </w:instrText>
      </w:r>
      <w:r w:rsidR="00AE00E7">
        <w:fldChar w:fldCharType="separate"/>
      </w:r>
      <w:r w:rsidR="004857FF">
        <w:rPr>
          <w:noProof/>
        </w:rPr>
        <w:t>4</w:t>
      </w:r>
      <w:r w:rsidR="00AE00E7">
        <w:rPr>
          <w:noProof/>
        </w:rPr>
        <w:fldChar w:fldCharType="end"/>
      </w:r>
      <w:bookmarkEnd w:id="9"/>
      <w:r>
        <w:tab/>
        <w:t>Simulation results for Cat-M1 UE demodulation requirements.</w:t>
      </w:r>
    </w:p>
    <w:p w14:paraId="435E9208" w14:textId="77777777" w:rsidR="00AB4474" w:rsidRDefault="00AB4474" w:rsidP="0004248E">
      <w:pPr>
        <w:rPr>
          <w:lang w:val="en-GB"/>
        </w:rPr>
      </w:pPr>
    </w:p>
    <w:p w14:paraId="1E151F97" w14:textId="77777777" w:rsidR="002B1496" w:rsidRDefault="00627BE8" w:rsidP="0004248E">
      <w:pPr>
        <w:rPr>
          <w:lang w:val="en-GB"/>
        </w:rPr>
      </w:pPr>
      <w:r w:rsidRPr="00627BE8">
        <w:rPr>
          <w:noProof/>
        </w:rPr>
        <w:drawing>
          <wp:inline distT="0" distB="0" distL="0" distR="0">
            <wp:extent cx="3054096" cy="2286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3A6" w:rsidRPr="001843A6">
        <w:rPr>
          <w:noProof/>
        </w:rPr>
        <w:drawing>
          <wp:inline distT="0" distB="0" distL="0" distR="0">
            <wp:extent cx="3054096" cy="228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311" w:rsidRPr="00D21311">
        <w:rPr>
          <w:noProof/>
        </w:rPr>
        <w:drawing>
          <wp:inline distT="0" distB="0" distL="0" distR="0">
            <wp:extent cx="3054096" cy="228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699FCD" w14:textId="116FF981" w:rsidR="00AB4474" w:rsidRDefault="00AB4474" w:rsidP="00AB4474">
      <w:pPr>
        <w:pStyle w:val="Caption"/>
      </w:pPr>
      <w:bookmarkStart w:id="10" w:name="_Ref488400070"/>
      <w:r>
        <w:t xml:space="preserve">Figure </w:t>
      </w:r>
      <w:r w:rsidR="00AE00E7">
        <w:fldChar w:fldCharType="begin"/>
      </w:r>
      <w:r w:rsidR="00AE00E7">
        <w:instrText xml:space="preserve"> SEQ Figure \* ARABIC </w:instrText>
      </w:r>
      <w:r w:rsidR="00AE00E7">
        <w:fldChar w:fldCharType="separate"/>
      </w:r>
      <w:r w:rsidR="004857FF">
        <w:rPr>
          <w:noProof/>
        </w:rPr>
        <w:t>5</w:t>
      </w:r>
      <w:r w:rsidR="00AE00E7">
        <w:rPr>
          <w:noProof/>
        </w:rPr>
        <w:fldChar w:fldCharType="end"/>
      </w:r>
      <w:bookmarkEnd w:id="10"/>
      <w:r>
        <w:tab/>
        <w:t xml:space="preserve">Simulation results for Cat-M2 UE demodulation requirement candidates. </w:t>
      </w:r>
    </w:p>
    <w:p w14:paraId="1D3918CD" w14:textId="3FE5F7BC" w:rsidR="00B019D7" w:rsidRDefault="00B019D7" w:rsidP="00B019D7"/>
    <w:p w14:paraId="75D34182" w14:textId="085C3009" w:rsidR="00B71BCD" w:rsidRPr="00B019D7" w:rsidRDefault="00B71BCD" w:rsidP="00B019D7">
      <w:r>
        <w:t xml:space="preserve"> </w:t>
      </w:r>
    </w:p>
    <w:p w14:paraId="0E243AF1" w14:textId="77777777" w:rsidR="00766EB9" w:rsidRDefault="00766EB9" w:rsidP="00766EB9">
      <w:pPr>
        <w:pStyle w:val="Heading1"/>
      </w:pPr>
      <w:r>
        <w:t>4</w:t>
      </w:r>
      <w:r>
        <w:tab/>
        <w:t>Conclusion</w:t>
      </w:r>
    </w:p>
    <w:p w14:paraId="1EF5DD42" w14:textId="192002F0" w:rsidR="00766EB9" w:rsidRDefault="00010C01" w:rsidP="00766EB9">
      <w:pPr>
        <w:rPr>
          <w:lang w:val="en-GB"/>
        </w:rPr>
      </w:pPr>
      <w:r>
        <w:rPr>
          <w:lang w:val="en-GB"/>
        </w:rPr>
        <w:t xml:space="preserve">In this contribution, we </w:t>
      </w:r>
      <w:r w:rsidR="00A06F4B">
        <w:rPr>
          <w:lang w:val="en-GB"/>
        </w:rPr>
        <w:t>have shown</w:t>
      </w:r>
      <w:r>
        <w:rPr>
          <w:lang w:val="en-GB"/>
        </w:rPr>
        <w:t xml:space="preserve"> the link simulation results of REFSENS and UE Demodulation requirement scenarios with/without</w:t>
      </w:r>
      <w:r w:rsidR="000D3BBE">
        <w:rPr>
          <w:lang w:val="en-GB"/>
        </w:rPr>
        <w:t xml:space="preserve"> the</w:t>
      </w:r>
      <w:r>
        <w:rPr>
          <w:lang w:val="en-GB"/>
        </w:rPr>
        <w:t xml:space="preserve"> CRS </w:t>
      </w:r>
      <w:r w:rsidR="00684A72">
        <w:rPr>
          <w:lang w:val="en-GB"/>
        </w:rPr>
        <w:t>muting, and i</w:t>
      </w:r>
      <w:r w:rsidR="00123C0F">
        <w:rPr>
          <w:lang w:val="en-GB"/>
        </w:rPr>
        <w:t xml:space="preserve">t is observed that there is no performance </w:t>
      </w:r>
      <w:r w:rsidR="00E26472">
        <w:rPr>
          <w:lang w:val="en-GB"/>
        </w:rPr>
        <w:t>impact</w:t>
      </w:r>
      <w:r w:rsidR="00123C0F">
        <w:rPr>
          <w:lang w:val="en-GB"/>
        </w:rPr>
        <w:t xml:space="preserve"> due t</w:t>
      </w:r>
      <w:r w:rsidR="00A06F4B">
        <w:rPr>
          <w:lang w:val="en-GB"/>
        </w:rPr>
        <w:t xml:space="preserve">o CRS muting or extra PRB(s) </w:t>
      </w:r>
      <w:r w:rsidR="00092181">
        <w:rPr>
          <w:lang w:val="en-GB"/>
        </w:rPr>
        <w:t>if the BL</w:t>
      </w:r>
      <w:r w:rsidR="00A06F4B">
        <w:rPr>
          <w:lang w:val="en-GB"/>
        </w:rPr>
        <w:t xml:space="preserve"> </w:t>
      </w:r>
      <w:r w:rsidR="000D3BBE">
        <w:rPr>
          <w:lang w:val="en-GB"/>
        </w:rPr>
        <w:t>UE uses the CRS transmitted</w:t>
      </w:r>
      <w:r w:rsidR="00A06F4B">
        <w:rPr>
          <w:lang w:val="en-GB"/>
        </w:rPr>
        <w:t xml:space="preserve"> </w:t>
      </w:r>
      <w:r w:rsidR="00092181">
        <w:rPr>
          <w:lang w:val="en-GB"/>
        </w:rPr>
        <w:t>on</w:t>
      </w:r>
      <w:r w:rsidR="00A06F4B">
        <w:rPr>
          <w:lang w:val="en-GB"/>
        </w:rPr>
        <w:t xml:space="preserve"> the narrowb</w:t>
      </w:r>
      <w:r w:rsidR="00092181">
        <w:rPr>
          <w:lang w:val="en-GB"/>
        </w:rPr>
        <w:t>and/wideband</w:t>
      </w:r>
      <w:r w:rsidR="00A06F4B">
        <w:rPr>
          <w:lang w:val="en-GB"/>
        </w:rPr>
        <w:t xml:space="preserve"> where PDSCH is transmitted.</w:t>
      </w:r>
      <w:r w:rsidR="006A7D6A">
        <w:rPr>
          <w:lang w:val="en-GB"/>
        </w:rPr>
        <w:t xml:space="preserve"> </w:t>
      </w:r>
    </w:p>
    <w:p w14:paraId="5935FF2C" w14:textId="651154FE" w:rsidR="00972609" w:rsidRPr="00972609" w:rsidRDefault="00972609" w:rsidP="00766EB9">
      <w:pPr>
        <w:rPr>
          <w:b/>
          <w:lang w:val="en-GB"/>
        </w:rPr>
      </w:pPr>
      <w:r w:rsidRPr="00972609">
        <w:rPr>
          <w:b/>
          <w:lang w:val="en-GB"/>
        </w:rPr>
        <w:t xml:space="preserve">Observation: No performance </w:t>
      </w:r>
      <w:r w:rsidR="00A06F4B">
        <w:rPr>
          <w:b/>
          <w:lang w:val="en-GB"/>
        </w:rPr>
        <w:t>impact</w:t>
      </w:r>
      <w:r w:rsidRPr="00972609">
        <w:rPr>
          <w:b/>
          <w:lang w:val="en-GB"/>
        </w:rPr>
        <w:t xml:space="preserve"> for RAN4 REFSEN</w:t>
      </w:r>
      <w:r w:rsidR="00092181">
        <w:rPr>
          <w:b/>
          <w:lang w:val="en-GB"/>
        </w:rPr>
        <w:t>S</w:t>
      </w:r>
      <w:r w:rsidRPr="00972609">
        <w:rPr>
          <w:b/>
          <w:lang w:val="en-GB"/>
        </w:rPr>
        <w:t xml:space="preserve"> and</w:t>
      </w:r>
      <w:r w:rsidR="00703B73">
        <w:rPr>
          <w:b/>
          <w:lang w:val="en-GB"/>
        </w:rPr>
        <w:t xml:space="preserve"> UE demodulation requirement scen</w:t>
      </w:r>
      <w:r w:rsidRPr="00972609">
        <w:rPr>
          <w:b/>
          <w:lang w:val="en-GB"/>
        </w:rPr>
        <w:t>a</w:t>
      </w:r>
      <w:r w:rsidR="00703B73">
        <w:rPr>
          <w:b/>
          <w:lang w:val="en-GB"/>
        </w:rPr>
        <w:t>r</w:t>
      </w:r>
      <w:r w:rsidR="00A06F4B">
        <w:rPr>
          <w:b/>
          <w:lang w:val="en-GB"/>
        </w:rPr>
        <w:t xml:space="preserve">ios due to </w:t>
      </w:r>
      <w:r w:rsidR="000D3BBE">
        <w:rPr>
          <w:b/>
          <w:lang w:val="en-GB"/>
        </w:rPr>
        <w:t xml:space="preserve">the </w:t>
      </w:r>
      <w:r w:rsidR="00A06F4B">
        <w:rPr>
          <w:b/>
          <w:lang w:val="en-GB"/>
        </w:rPr>
        <w:t>CRS muting</w:t>
      </w:r>
      <w:r w:rsidR="00A06F4B" w:rsidRPr="00A06F4B">
        <w:rPr>
          <w:b/>
          <w:lang w:val="en-GB"/>
        </w:rPr>
        <w:t xml:space="preserve"> </w:t>
      </w:r>
      <w:r w:rsidR="00092181">
        <w:rPr>
          <w:b/>
          <w:lang w:val="en-GB"/>
        </w:rPr>
        <w:t>if</w:t>
      </w:r>
      <w:r w:rsidR="00A06F4B" w:rsidRPr="00A06F4B">
        <w:rPr>
          <w:b/>
          <w:lang w:val="en-GB"/>
        </w:rPr>
        <w:t xml:space="preserve"> </w:t>
      </w:r>
      <w:r w:rsidR="0025071A">
        <w:rPr>
          <w:b/>
          <w:lang w:val="en-GB"/>
        </w:rPr>
        <w:t xml:space="preserve">the BL </w:t>
      </w:r>
      <w:r w:rsidR="00A06F4B" w:rsidRPr="00A06F4B">
        <w:rPr>
          <w:b/>
          <w:lang w:val="en-GB"/>
        </w:rPr>
        <w:t>UE uses the CRS transmitted</w:t>
      </w:r>
      <w:r w:rsidR="0025071A">
        <w:rPr>
          <w:b/>
          <w:lang w:val="en-GB"/>
        </w:rPr>
        <w:t xml:space="preserve"> on</w:t>
      </w:r>
      <w:r w:rsidR="00092181">
        <w:rPr>
          <w:b/>
          <w:lang w:val="en-GB"/>
        </w:rPr>
        <w:t xml:space="preserve"> the narrowband/wideband</w:t>
      </w:r>
      <w:r w:rsidR="00A06F4B" w:rsidRPr="00A06F4B">
        <w:rPr>
          <w:b/>
          <w:lang w:val="en-GB"/>
        </w:rPr>
        <w:t xml:space="preserve"> where PDSCH is transmitted</w:t>
      </w:r>
      <w:r w:rsidR="00381AD6">
        <w:rPr>
          <w:b/>
          <w:lang w:val="en-GB"/>
        </w:rPr>
        <w:t>.</w:t>
      </w:r>
    </w:p>
    <w:p w14:paraId="078B1ECB" w14:textId="4D6A923A" w:rsidR="001965ED" w:rsidRPr="00972609" w:rsidRDefault="00972609" w:rsidP="00766EB9">
      <w:pPr>
        <w:rPr>
          <w:b/>
          <w:lang w:val="en-GB"/>
        </w:rPr>
      </w:pPr>
      <w:r w:rsidRPr="00972609">
        <w:rPr>
          <w:b/>
          <w:lang w:val="en-GB"/>
        </w:rPr>
        <w:t>Proposal: RAN4 send LS r</w:t>
      </w:r>
      <w:r w:rsidR="001E180F">
        <w:rPr>
          <w:b/>
          <w:lang w:val="en-GB"/>
        </w:rPr>
        <w:t>esponse</w:t>
      </w:r>
      <w:r w:rsidRPr="00972609">
        <w:rPr>
          <w:b/>
          <w:lang w:val="en-GB"/>
        </w:rPr>
        <w:t xml:space="preserve"> to RAN1 where</w:t>
      </w:r>
      <w:r w:rsidR="0025071A">
        <w:rPr>
          <w:b/>
          <w:lang w:val="en-GB"/>
        </w:rPr>
        <w:t xml:space="preserve"> the</w:t>
      </w:r>
      <w:r w:rsidRPr="00972609">
        <w:rPr>
          <w:b/>
          <w:lang w:val="en-GB"/>
        </w:rPr>
        <w:t xml:space="preserve"> </w:t>
      </w:r>
      <w:r w:rsidR="00500F9C">
        <w:rPr>
          <w:b/>
          <w:lang w:val="en-GB"/>
        </w:rPr>
        <w:t xml:space="preserve">BL UE need CRS on the narrowband/wideband where PDSCH/MPDCCH is transmitted, and </w:t>
      </w:r>
      <w:r w:rsidRPr="00972609">
        <w:rPr>
          <w:b/>
          <w:lang w:val="en-GB"/>
        </w:rPr>
        <w:t xml:space="preserve">X=0 is sufficient to keep the same </w:t>
      </w:r>
      <w:r w:rsidR="0025071A">
        <w:rPr>
          <w:b/>
          <w:lang w:val="en-GB"/>
        </w:rPr>
        <w:t>downlink channel decoding performance</w:t>
      </w:r>
      <w:r w:rsidR="00500F9C">
        <w:rPr>
          <w:b/>
          <w:lang w:val="en-GB"/>
        </w:rPr>
        <w:t xml:space="preserve">. </w:t>
      </w:r>
    </w:p>
    <w:p w14:paraId="7F29031F" w14:textId="77777777" w:rsidR="00766EB9" w:rsidRPr="00766EB9" w:rsidRDefault="001965ED" w:rsidP="00766EB9">
      <w:pPr>
        <w:pStyle w:val="Heading1"/>
      </w:pPr>
      <w:r>
        <w:t>5</w:t>
      </w:r>
      <w:r w:rsidR="00766EB9">
        <w:tab/>
        <w:t>References</w:t>
      </w:r>
    </w:p>
    <w:p w14:paraId="6369B100" w14:textId="77777777" w:rsidR="00D53DA9" w:rsidRDefault="0065587E" w:rsidP="000D24B9">
      <w:pPr>
        <w:pStyle w:val="Reference"/>
      </w:pPr>
      <w:bookmarkStart w:id="11" w:name="_Ref487018806"/>
      <w:bookmarkStart w:id="12" w:name="_Ref487806188"/>
      <w:r>
        <w:t>R4</w:t>
      </w:r>
      <w:r w:rsidR="00D53DA9" w:rsidRPr="007B74FE">
        <w:t>-</w:t>
      </w:r>
      <w:bookmarkEnd w:id="11"/>
      <w:r w:rsidR="00EB37E3">
        <w:t>1704502, “LS on CRS muting in eFeMTC”, RAN1.</w:t>
      </w:r>
      <w:bookmarkEnd w:id="12"/>
      <w:r w:rsidR="00EB37E3">
        <w:t xml:space="preserve"> </w:t>
      </w:r>
      <w:r w:rsidR="00D53DA9">
        <w:t xml:space="preserve"> </w:t>
      </w:r>
    </w:p>
    <w:p w14:paraId="68B826D6" w14:textId="77777777" w:rsidR="00433F30" w:rsidRDefault="00433F30" w:rsidP="00433F30">
      <w:pPr>
        <w:pStyle w:val="Reference"/>
      </w:pPr>
      <w:bookmarkStart w:id="13" w:name="_Ref487819948"/>
      <w:r>
        <w:t>R4-1706202, “</w:t>
      </w:r>
      <w:r w:rsidRPr="00433F30">
        <w:t>Way forward on FeMTC UE demodulation requirements</w:t>
      </w:r>
      <w:r>
        <w:t>”, Ericsson.</w:t>
      </w:r>
      <w:bookmarkEnd w:id="13"/>
    </w:p>
    <w:bookmarkEnd w:id="3"/>
    <w:p w14:paraId="7BB6D7C6" w14:textId="77777777" w:rsidR="00D53DA9" w:rsidRDefault="00D53DA9" w:rsidP="00D53DA9"/>
    <w:p w14:paraId="3080C6AF" w14:textId="77777777" w:rsidR="00861174" w:rsidRDefault="00861174" w:rsidP="00861174">
      <w:pPr>
        <w:pStyle w:val="Heading1"/>
      </w:pPr>
      <w:r>
        <w:t>Appendix</w:t>
      </w:r>
    </w:p>
    <w:p w14:paraId="5752F5E0" w14:textId="77777777" w:rsidR="00861174" w:rsidRPr="00861174" w:rsidRDefault="00861174" w:rsidP="00861174">
      <w:pPr>
        <w:rPr>
          <w:lang w:val="en-GB"/>
        </w:rPr>
      </w:pPr>
      <w:r>
        <w:rPr>
          <w:lang w:val="en-GB"/>
        </w:rPr>
        <w:t>FRC for REFSENS</w:t>
      </w:r>
      <w:r w:rsidR="008800C8">
        <w:rPr>
          <w:lang w:val="en-GB"/>
        </w:rPr>
        <w:t xml:space="preserve"> Cat-M2</w:t>
      </w:r>
      <w:r w:rsidR="00170543">
        <w:rPr>
          <w:lang w:val="en-GB"/>
        </w:rPr>
        <w:t xml:space="preserve">.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7"/>
        <w:gridCol w:w="1132"/>
        <w:gridCol w:w="815"/>
        <w:gridCol w:w="815"/>
        <w:gridCol w:w="816"/>
        <w:gridCol w:w="816"/>
        <w:gridCol w:w="816"/>
        <w:gridCol w:w="816"/>
      </w:tblGrid>
      <w:tr w:rsidR="00861174" w:rsidRPr="002F0BAA" w14:paraId="26288D90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F6519" w14:textId="77777777" w:rsidR="00861174" w:rsidRPr="002F0BAA" w:rsidRDefault="00861174" w:rsidP="00625C0B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Parameter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637EF" w14:textId="77777777" w:rsidR="00861174" w:rsidRPr="002F0BAA" w:rsidRDefault="00861174" w:rsidP="00625C0B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Unit</w:t>
            </w:r>
          </w:p>
        </w:tc>
        <w:tc>
          <w:tcPr>
            <w:tcW w:w="490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D373" w14:textId="77777777" w:rsidR="00861174" w:rsidRPr="002F0BAA" w:rsidRDefault="00861174" w:rsidP="00625C0B">
            <w:pPr>
              <w:pStyle w:val="TAH"/>
              <w:rPr>
                <w:rFonts w:cs="Arial"/>
              </w:rPr>
            </w:pPr>
            <w:r w:rsidRPr="002F0BAA">
              <w:rPr>
                <w:rFonts w:cs="Arial"/>
              </w:rPr>
              <w:t>Value</w:t>
            </w:r>
          </w:p>
        </w:tc>
      </w:tr>
      <w:tr w:rsidR="00861174" w:rsidRPr="002F0BAA" w14:paraId="4330434B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B9C49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Channel bandwidth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879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MHz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99B6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1.4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C69D5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4E3E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5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C2E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10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90C0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15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3DBE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20</w:t>
            </w:r>
          </w:p>
        </w:tc>
      </w:tr>
      <w:tr w:rsidR="00861174" w:rsidRPr="002F0BAA" w14:paraId="4EE5D06F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26099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resource blocks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AAF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AC5D4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42D89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39A3D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0FC37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8CBE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C28CC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</w:tr>
      <w:tr w:rsidR="00861174" w:rsidRPr="002F0BAA" w14:paraId="64F720FB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A003F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Subcarriers per resource block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6D7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D573C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8782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75F5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081C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EFFC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  <w:bookmarkStart w:id="14" w:name="_GoBack"/>
            <w:bookmarkEnd w:id="14"/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7BC1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12</w:t>
            </w:r>
          </w:p>
        </w:tc>
      </w:tr>
      <w:tr w:rsidR="00861174" w:rsidRPr="002F0BAA" w14:paraId="6A2D0D05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93597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Allocated subframes per Radio 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DE1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9D22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EF13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796EE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5EFC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159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2095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</w:tr>
      <w:tr w:rsidR="00861174" w:rsidRPr="002F0BAA" w14:paraId="21FFA458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95E7E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Modulation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F445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9D58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098E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74E2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E25D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E12EE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F0EE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QPSK</w:t>
            </w:r>
          </w:p>
        </w:tc>
      </w:tr>
      <w:tr w:rsidR="00861174" w:rsidRPr="002F0BAA" w14:paraId="6334F502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7B30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Target Coding Rate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2DB9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02DE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E4AF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C13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752D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2DA1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5EDE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1/3</w:t>
            </w:r>
          </w:p>
        </w:tc>
      </w:tr>
      <w:tr w:rsidR="00861174" w:rsidRPr="002F0BAA" w14:paraId="2E9F48B2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471D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Number of HARQ Processes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CE0E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Processes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CCEB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23A4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35DA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DE7E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56C6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276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8</w:t>
            </w:r>
          </w:p>
        </w:tc>
      </w:tr>
      <w:tr w:rsidR="00861174" w:rsidRPr="002F0BAA" w14:paraId="6841F63D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49EB2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Maximum number of HARQ transmissions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D7D3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863C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6515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B2A2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D302C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DFAB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78263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861174" w:rsidRPr="002F0BAA" w14:paraId="61163A14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0800A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Information Bit Payload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CDF7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BE4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1B923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8132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4D70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91D0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A687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</w:tr>
      <w:tr w:rsidR="00861174" w:rsidRPr="002F0BAA" w14:paraId="552AFD8E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EE87C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9A10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299E6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6F407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680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CAAD4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24B47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EA879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2751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</w:tr>
      <w:tr w:rsidR="00861174" w:rsidRPr="002F0BAA" w14:paraId="19B4D70D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E1417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5989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B916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E1C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F9D2D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DAF0D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14830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B1156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1384</w:t>
            </w:r>
          </w:p>
        </w:tc>
      </w:tr>
      <w:tr w:rsidR="00861174" w:rsidRPr="002F0BAA" w14:paraId="5E03382D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ADA26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FC82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A28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02D1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B43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14D1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649A9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4B2F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861174" w:rsidRPr="002F0BAA" w14:paraId="3F50D382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EECE4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2B8C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85F6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FA39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4B1A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0118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E762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6F8B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861174" w:rsidRPr="002F0BAA" w14:paraId="70384A41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EF733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Transport block CRC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124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F2055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812C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4409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CFD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ABDE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931C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24</w:t>
            </w:r>
          </w:p>
        </w:tc>
      </w:tr>
      <w:tr w:rsidR="00861174" w:rsidRPr="002F0BAA" w14:paraId="45789A12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9613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Number of Code Blocks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B377C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C6F0E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523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7D18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430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227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6B8B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</w:tr>
      <w:tr w:rsidR="00861174" w:rsidRPr="002F0BAA" w14:paraId="16E00F9E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B85B9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D43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BED5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C2F5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1F50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CDA3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7BED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1ACD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861174" w:rsidRPr="002F0BAA" w14:paraId="06293031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3E8A1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04639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2DB7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A274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2318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2D43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5444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7939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1</w:t>
            </w:r>
          </w:p>
        </w:tc>
      </w:tr>
      <w:tr w:rsidR="00861174" w:rsidRPr="002F0BAA" w14:paraId="5D08562B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A68EB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7E42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86B7C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03A42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7B10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EEBC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03E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DCF5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861174" w:rsidRPr="002F0BAA" w14:paraId="4AC91C33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E923F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D4E5C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3E03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E3C35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8920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5CE3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3C62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5A14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861174" w:rsidRPr="002F0BAA" w14:paraId="1ECB1AE9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B096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Binary Channel Bits Per Sub-Frame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3F1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B0B9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0043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0B11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16769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17F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0DAA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</w:tr>
      <w:tr w:rsidR="00861174" w:rsidRPr="002F0BAA" w14:paraId="1611C20F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4228D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3,8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671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6D952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912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BD617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0E5C7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4032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BF0AF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D7145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3C1C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</w:tr>
      <w:tr w:rsidR="00861174" w:rsidRPr="002F0BAA" w14:paraId="77E68ED8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E82A8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Sub-Frames 0,1,2,5,7,9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72C4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004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85F09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29032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4032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2A349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E82F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E238B" w14:textId="77777777" w:rsidR="00861174" w:rsidRPr="002F0BAA" w:rsidRDefault="00DA3929" w:rsidP="00625C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4416</w:t>
            </w:r>
          </w:p>
        </w:tc>
      </w:tr>
      <w:tr w:rsidR="00861174" w:rsidRPr="002F0BAA" w14:paraId="28B258B0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2DE57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8A2C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4060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7706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0ECF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0E5F3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28A1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8AD6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861174" w:rsidRPr="002F0BAA" w14:paraId="6AB7B4BA" w14:textId="77777777" w:rsidTr="00625C0B">
        <w:trPr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117DA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  For Sub-Frame 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CDDB7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Bits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26EF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4654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1ED7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0C0AE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BF1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C5E3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N/A</w:t>
            </w:r>
          </w:p>
        </w:tc>
      </w:tr>
      <w:tr w:rsidR="00861174" w:rsidRPr="00CA2907" w14:paraId="2969AA90" w14:textId="77777777" w:rsidTr="00625C0B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45B9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Max. Throughput averaged over 1 frame for FDD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8913D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8B27E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51.2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463BD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136.0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2CF0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1107.2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FE6E0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1107.2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90A9A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1107.2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866BA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1107.2</w:t>
            </w:r>
          </w:p>
        </w:tc>
      </w:tr>
      <w:tr w:rsidR="00861174" w:rsidRPr="00CA2907" w14:paraId="307CD91A" w14:textId="77777777" w:rsidTr="00625C0B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12A9B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Max. Throughput averaged over 1 frames for HD-FDD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636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kbps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8A97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25.6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7570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68.0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EE1B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415.2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B3FED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415.2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03C55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415.2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40C7" w14:textId="77777777" w:rsidR="00861174" w:rsidRPr="00B566DB" w:rsidRDefault="00DA3929" w:rsidP="00625C0B">
            <w:pPr>
              <w:pStyle w:val="TAC"/>
              <w:rPr>
                <w:rFonts w:cs="Arial"/>
              </w:rPr>
            </w:pPr>
            <w:r w:rsidRPr="00B566DB">
              <w:rPr>
                <w:rFonts w:cs="Arial"/>
              </w:rPr>
              <w:t>415.2</w:t>
            </w:r>
          </w:p>
        </w:tc>
      </w:tr>
      <w:tr w:rsidR="00861174" w:rsidRPr="002F0BAA" w14:paraId="4432F086" w14:textId="77777777" w:rsidTr="00625C0B">
        <w:trPr>
          <w:trHeight w:val="70"/>
          <w:jc w:val="center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186DF" w14:textId="77777777" w:rsidR="00861174" w:rsidRPr="002F0BAA" w:rsidRDefault="00861174" w:rsidP="00625C0B">
            <w:pPr>
              <w:pStyle w:val="TAL"/>
              <w:rPr>
                <w:rFonts w:cs="Arial"/>
              </w:rPr>
            </w:pPr>
            <w:r w:rsidRPr="002F0BAA">
              <w:rPr>
                <w:rFonts w:cs="Arial"/>
              </w:rPr>
              <w:t>UE DL Category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FD5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6D4C3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D14BB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1263F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51056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077B9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>
              <w:rPr>
                <w:rFonts w:cs="Arial"/>
              </w:rPr>
              <w:t>2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DF528" w14:textId="77777777" w:rsidR="00861174" w:rsidRPr="002F0BAA" w:rsidRDefault="00861174" w:rsidP="00625C0B">
            <w:pPr>
              <w:pStyle w:val="TAC"/>
              <w:rPr>
                <w:rFonts w:cs="Arial"/>
              </w:rPr>
            </w:pPr>
            <w:r w:rsidRPr="002F0BAA">
              <w:rPr>
                <w:rFonts w:cs="Arial"/>
              </w:rPr>
              <w:t>M</w:t>
            </w:r>
            <w:r>
              <w:rPr>
                <w:rFonts w:cs="Arial"/>
              </w:rPr>
              <w:t>2</w:t>
            </w:r>
          </w:p>
        </w:tc>
      </w:tr>
      <w:tr w:rsidR="00861174" w:rsidRPr="002F0BAA" w14:paraId="5E6CC265" w14:textId="77777777" w:rsidTr="00625C0B">
        <w:trPr>
          <w:trHeight w:val="70"/>
          <w:jc w:val="center"/>
        </w:trPr>
        <w:tc>
          <w:tcPr>
            <w:tcW w:w="968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21B38" w14:textId="77777777" w:rsidR="00861174" w:rsidRPr="002F0BAA" w:rsidRDefault="00861174" w:rsidP="00625C0B">
            <w:pPr>
              <w:pStyle w:val="TAN"/>
              <w:rPr>
                <w:rFonts w:cs="Arial"/>
              </w:rPr>
            </w:pPr>
            <w:r w:rsidRPr="002F0BAA">
              <w:rPr>
                <w:rFonts w:cs="Arial"/>
              </w:rPr>
              <w:t>Note 1:</w:t>
            </w:r>
            <w:r w:rsidRPr="002F0BAA">
              <w:rPr>
                <w:rFonts w:cs="Arial"/>
              </w:rPr>
              <w:tab/>
              <w:t>2 symbols allocated to PDCCH for 20 MHz, 15 MHz and 10MHz channel BW. 3 symbols allocated to PDCCH for 5 MHz and 3 MHz. 4 symbols allocated to PDCCH for 1.4 MHz</w:t>
            </w:r>
          </w:p>
          <w:p w14:paraId="101B2BAF" w14:textId="77777777" w:rsidR="00861174" w:rsidRPr="002F0BAA" w:rsidRDefault="00861174" w:rsidP="00625C0B">
            <w:pPr>
              <w:pStyle w:val="TAN"/>
              <w:rPr>
                <w:rFonts w:cs="Arial"/>
              </w:rPr>
            </w:pPr>
            <w:r w:rsidRPr="002F0BAA">
              <w:rPr>
                <w:rFonts w:cs="Arial"/>
              </w:rPr>
              <w:t>Note 2:</w:t>
            </w:r>
            <w:r w:rsidRPr="002F0BAA">
              <w:rPr>
                <w:rFonts w:cs="Arial"/>
              </w:rPr>
              <w:tab/>
              <w:t>Reference signal, Synchronization signals and PBCH allocated as per TS 36.211.</w:t>
            </w:r>
          </w:p>
          <w:p w14:paraId="7D678142" w14:textId="77777777" w:rsidR="00861174" w:rsidRPr="002F0BAA" w:rsidRDefault="00861174" w:rsidP="00625C0B">
            <w:pPr>
              <w:pStyle w:val="TAN"/>
              <w:rPr>
                <w:rFonts w:cs="Arial"/>
              </w:rPr>
            </w:pPr>
            <w:r w:rsidRPr="002F0BAA">
              <w:rPr>
                <w:rFonts w:cs="Arial"/>
              </w:rPr>
              <w:t>Note 3:</w:t>
            </w:r>
            <w:r w:rsidRPr="002F0BAA">
              <w:rPr>
                <w:rFonts w:cs="Arial"/>
              </w:rPr>
              <w:tab/>
              <w:t xml:space="preserve">The scheduled narrowband other than 1.4MHz and 3MHz channel bandwidth avoids the centre of the channel where some REs of the same PRBs are occupied by PBCH and synchronization signals. </w:t>
            </w:r>
          </w:p>
          <w:p w14:paraId="06D6B305" w14:textId="77777777" w:rsidR="00861174" w:rsidRPr="002F0BAA" w:rsidRDefault="00861174" w:rsidP="00625C0B">
            <w:pPr>
              <w:pStyle w:val="TAN"/>
              <w:rPr>
                <w:rFonts w:cs="Arial"/>
              </w:rPr>
            </w:pPr>
            <w:r w:rsidRPr="002F0BAA">
              <w:rPr>
                <w:rFonts w:cs="Arial"/>
              </w:rPr>
              <w:t>Note 4:</w:t>
            </w:r>
            <w:r w:rsidRPr="002F0BAA">
              <w:rPr>
                <w:rFonts w:cs="Arial"/>
              </w:rPr>
              <w:tab/>
              <w:t>For HD-FDD UE, PDSCH are scheduled at the 3rd subframe every 1 radio frame for 1.4MHz and 3MHz channel bandwidth. For other channel bandwidth, PDSCH are scheduled at the 0th, 1st and 2nd subframes every 1 radio frame. Information bit payload is available if downlink subframe is scheduled. The corresponding MPDCCH is scheduled 2 subframes</w:t>
            </w:r>
            <w:r>
              <w:rPr>
                <w:rFonts w:cs="Arial"/>
              </w:rPr>
              <w:t xml:space="preserve"> </w:t>
            </w:r>
            <w:r w:rsidRPr="002F0BAA">
              <w:rPr>
                <w:rFonts w:cs="Arial"/>
              </w:rPr>
              <w:t>before the corresponding PDSCH transmission.</w:t>
            </w:r>
          </w:p>
          <w:p w14:paraId="759E8BF9" w14:textId="77777777" w:rsidR="00861174" w:rsidRPr="002F0BAA" w:rsidRDefault="00861174" w:rsidP="00625C0B">
            <w:pPr>
              <w:pStyle w:val="TAN"/>
              <w:rPr>
                <w:rFonts w:cs="Arial"/>
              </w:rPr>
            </w:pPr>
            <w:r w:rsidRPr="002F0BAA">
              <w:rPr>
                <w:rFonts w:cs="Arial"/>
              </w:rPr>
              <w:t>Note 5:</w:t>
            </w:r>
            <w:r w:rsidRPr="002F0BAA">
              <w:rPr>
                <w:rFonts w:cs="Arial"/>
              </w:rPr>
              <w:tab/>
              <w:t>2 resource blocks allocated to MPDCCH</w:t>
            </w:r>
          </w:p>
        </w:tc>
      </w:tr>
    </w:tbl>
    <w:p w14:paraId="0D6A8F1C" w14:textId="77777777" w:rsidR="00861174" w:rsidRPr="00861174" w:rsidRDefault="00861174" w:rsidP="00861174"/>
    <w:sectPr w:rsidR="00861174" w:rsidRPr="00861174" w:rsidSect="006D575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994E2" w14:textId="77777777" w:rsidR="00E30986" w:rsidRDefault="00E30986">
      <w:pPr>
        <w:spacing w:after="0"/>
      </w:pPr>
      <w:r>
        <w:separator/>
      </w:r>
    </w:p>
  </w:endnote>
  <w:endnote w:type="continuationSeparator" w:id="0">
    <w:p w14:paraId="2B718FF3" w14:textId="77777777" w:rsidR="00E30986" w:rsidRDefault="00E30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54E31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07DA5" w14:textId="47650E93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E00E7">
      <w:t>4</w:t>
    </w:r>
    <w:r>
      <w:fldChar w:fldCharType="end"/>
    </w:r>
  </w:p>
  <w:p w14:paraId="28F0F105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3110C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1D1D9" w14:textId="77777777" w:rsidR="00E30986" w:rsidRDefault="00E30986">
      <w:pPr>
        <w:spacing w:after="0"/>
      </w:pPr>
      <w:r>
        <w:separator/>
      </w:r>
    </w:p>
  </w:footnote>
  <w:footnote w:type="continuationSeparator" w:id="0">
    <w:p w14:paraId="30EC5F87" w14:textId="77777777" w:rsidR="00E30986" w:rsidRDefault="00E309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DB1CB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3BCC3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3BD12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A76DD"/>
    <w:multiLevelType w:val="hybridMultilevel"/>
    <w:tmpl w:val="B3B0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C8"/>
    <w:rsid w:val="00006032"/>
    <w:rsid w:val="00006C3B"/>
    <w:rsid w:val="000073FB"/>
    <w:rsid w:val="00010C01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658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34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181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BEF"/>
    <w:rsid w:val="000B7D56"/>
    <w:rsid w:val="000C0BD0"/>
    <w:rsid w:val="000C10CF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3BBE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3C0F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2BF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3A6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3B1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80F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3B2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C17"/>
    <w:rsid w:val="0025071A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467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01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3A3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1496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D4A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2B2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AD6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28A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1CD6"/>
    <w:rsid w:val="003A25C7"/>
    <w:rsid w:val="003A2B81"/>
    <w:rsid w:val="003A2BF9"/>
    <w:rsid w:val="003A3260"/>
    <w:rsid w:val="003A3B92"/>
    <w:rsid w:val="003A554E"/>
    <w:rsid w:val="003A56B0"/>
    <w:rsid w:val="003A5C12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534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4F17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42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7FF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5CAF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0FB8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0F9C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EF2"/>
    <w:rsid w:val="005A73DE"/>
    <w:rsid w:val="005A767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C12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4A2D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9BF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813"/>
    <w:rsid w:val="006269C2"/>
    <w:rsid w:val="00626D1C"/>
    <w:rsid w:val="00626DEA"/>
    <w:rsid w:val="00627BE8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72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A7D6A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1F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3B73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E77"/>
    <w:rsid w:val="00717214"/>
    <w:rsid w:val="007172AD"/>
    <w:rsid w:val="0072047E"/>
    <w:rsid w:val="00720BC0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1885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A7CB8"/>
    <w:rsid w:val="007B04A3"/>
    <w:rsid w:val="007B062A"/>
    <w:rsid w:val="007B084B"/>
    <w:rsid w:val="007B0A2F"/>
    <w:rsid w:val="007B1B88"/>
    <w:rsid w:val="007B2080"/>
    <w:rsid w:val="007B2A55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5FD5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4D8A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AB3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1DA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366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2609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919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571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6F4B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144A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2AA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474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BB4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0E7"/>
    <w:rsid w:val="00AE0234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9D7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17B0E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4EE6"/>
    <w:rsid w:val="00B361A3"/>
    <w:rsid w:val="00B36AB3"/>
    <w:rsid w:val="00B36E05"/>
    <w:rsid w:val="00B36EC5"/>
    <w:rsid w:val="00B378FE"/>
    <w:rsid w:val="00B41139"/>
    <w:rsid w:val="00B41383"/>
    <w:rsid w:val="00B413BD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6DB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1BCD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5EB2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6B8"/>
    <w:rsid w:val="00C62808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FAD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EA7"/>
    <w:rsid w:val="00C93995"/>
    <w:rsid w:val="00C93AB7"/>
    <w:rsid w:val="00C94837"/>
    <w:rsid w:val="00C95F3E"/>
    <w:rsid w:val="00C95F4C"/>
    <w:rsid w:val="00C970A7"/>
    <w:rsid w:val="00C9726C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62A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311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27C1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52A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8A7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07A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472"/>
    <w:rsid w:val="00E2674A"/>
    <w:rsid w:val="00E273AE"/>
    <w:rsid w:val="00E27C90"/>
    <w:rsid w:val="00E30122"/>
    <w:rsid w:val="00E30291"/>
    <w:rsid w:val="00E30986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826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67F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3E8B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E89"/>
    <w:rsid w:val="00F5221E"/>
    <w:rsid w:val="00F52366"/>
    <w:rsid w:val="00F529C6"/>
    <w:rsid w:val="00F52E6D"/>
    <w:rsid w:val="00F533C9"/>
    <w:rsid w:val="00F53413"/>
    <w:rsid w:val="00F537B4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6A73"/>
    <w:rsid w:val="00FE708C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5D51B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4144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414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144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E7358097-B0A5-4995-8E64-DE24BE94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2017-08-11T16:18:00Z</dcterms:modified>
</cp:coreProperties>
</file>